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8DEED0" w14:textId="77777777" w:rsidR="00262814" w:rsidRDefault="00262814" w:rsidP="00262814">
      <w:pPr>
        <w:pStyle w:val="Title"/>
        <w:rPr>
          <w:lang w:val="fr-FR"/>
        </w:rPr>
      </w:pPr>
      <w:r>
        <w:rPr>
          <w:lang w:val="fr-FR"/>
        </w:rPr>
        <w:t>Plan de support - &lt;Service&gt;</w:t>
      </w:r>
    </w:p>
    <w:p w14:paraId="0C2EF0A6" w14:textId="5EE79C37" w:rsidR="00056CC6" w:rsidRPr="0025323D" w:rsidRDefault="00262814" w:rsidP="00262814">
      <w:pPr>
        <w:pStyle w:val="Heading1"/>
        <w:rPr>
          <w:lang w:val="fr-FR"/>
        </w:rPr>
      </w:pPr>
      <w:r w:rsidRPr="0025323D">
        <w:rPr>
          <w:lang w:val="fr-FR"/>
        </w:rPr>
        <w:t>Objectif</w:t>
      </w:r>
    </w:p>
    <w:p w14:paraId="4D400CC3" w14:textId="54449894" w:rsidR="00262814" w:rsidRDefault="00262814" w:rsidP="00262814">
      <w:pPr>
        <w:rPr>
          <w:lang w:val="fr-FR"/>
        </w:rPr>
      </w:pPr>
      <w:r w:rsidRPr="0008160E">
        <w:rPr>
          <w:lang w:val="fr-FR"/>
        </w:rPr>
        <w:t>Ce document décrit l'organisation du support d</w:t>
      </w:r>
      <w:r>
        <w:rPr>
          <w:lang w:val="fr-FR"/>
        </w:rPr>
        <w:t>u</w:t>
      </w:r>
      <w:r w:rsidRPr="0008160E">
        <w:rPr>
          <w:lang w:val="fr-FR"/>
        </w:rPr>
        <w:t xml:space="preserve"> service </w:t>
      </w:r>
      <w:r>
        <w:rPr>
          <w:lang w:val="fr-FR"/>
        </w:rPr>
        <w:t>&lt;Service&gt;</w:t>
      </w:r>
      <w:r w:rsidRPr="0008160E">
        <w:rPr>
          <w:lang w:val="fr-FR"/>
        </w:rPr>
        <w:t>.</w:t>
      </w:r>
    </w:p>
    <w:p w14:paraId="17AB38F9" w14:textId="5F1FC796" w:rsidR="00262814" w:rsidRDefault="00262814" w:rsidP="00262814">
      <w:pPr>
        <w:pStyle w:val="Heading1"/>
        <w:rPr>
          <w:lang w:val="fr-FR"/>
        </w:rPr>
      </w:pPr>
      <w:r>
        <w:rPr>
          <w:lang w:val="fr-FR"/>
        </w:rPr>
        <w:t>Périmètre couvert</w:t>
      </w:r>
    </w:p>
    <w:p w14:paraId="70636910" w14:textId="0B5FF395" w:rsidR="00262814" w:rsidRPr="0008160E" w:rsidRDefault="00262814" w:rsidP="00262814">
      <w:pPr>
        <w:rPr>
          <w:lang w:val="fr-FR"/>
        </w:rPr>
      </w:pPr>
      <w:r w:rsidRPr="0008160E">
        <w:rPr>
          <w:lang w:val="fr-FR"/>
        </w:rPr>
        <w:t xml:space="preserve">Le service d'assistance </w:t>
      </w:r>
      <w:r>
        <w:rPr>
          <w:lang w:val="fr-FR"/>
        </w:rPr>
        <w:t>&lt;Service&gt;</w:t>
      </w:r>
      <w:r w:rsidRPr="0008160E">
        <w:rPr>
          <w:lang w:val="fr-FR"/>
        </w:rPr>
        <w:t xml:space="preserve"> met en œuvre les processus ITIL suivants :</w:t>
      </w:r>
    </w:p>
    <w:p w14:paraId="30C28F23" w14:textId="033BD750" w:rsidR="00262814" w:rsidRPr="0008160E" w:rsidRDefault="00262814" w:rsidP="00262814">
      <w:pPr>
        <w:numPr>
          <w:ilvl w:val="0"/>
          <w:numId w:val="1"/>
        </w:numPr>
        <w:rPr>
          <w:lang w:val="fr-FR"/>
        </w:rPr>
      </w:pPr>
      <w:r w:rsidRPr="0008160E">
        <w:rPr>
          <w:b/>
          <w:lang w:val="fr-FR"/>
        </w:rPr>
        <w:t xml:space="preserve">Gestion des Incidents </w:t>
      </w:r>
      <w:r w:rsidRPr="0008160E">
        <w:rPr>
          <w:lang w:val="fr-FR"/>
        </w:rPr>
        <w:t xml:space="preserve">: ensemble des Incidents ayant un impact sur le bon fonctionnement </w:t>
      </w:r>
      <w:r>
        <w:rPr>
          <w:lang w:val="fr-FR"/>
        </w:rPr>
        <w:t>du service &lt;Service&gt;</w:t>
      </w:r>
      <w:r w:rsidRPr="0008160E">
        <w:rPr>
          <w:lang w:val="fr-FR"/>
        </w:rPr>
        <w:t>. Le but de ce processus est de rétablir le service aux utilisateurs le plus rapidement possible.</w:t>
      </w:r>
    </w:p>
    <w:p w14:paraId="32FA032A" w14:textId="29BFBEE1" w:rsidR="00262814" w:rsidRPr="0008160E" w:rsidRDefault="00262814" w:rsidP="00262814">
      <w:pPr>
        <w:numPr>
          <w:ilvl w:val="0"/>
          <w:numId w:val="1"/>
        </w:numPr>
        <w:rPr>
          <w:lang w:val="fr-FR"/>
        </w:rPr>
      </w:pPr>
      <w:r w:rsidRPr="0008160E">
        <w:rPr>
          <w:b/>
          <w:lang w:val="fr-FR"/>
        </w:rPr>
        <w:t xml:space="preserve">Gestion des incidents majeurs </w:t>
      </w:r>
      <w:r w:rsidRPr="0008160E">
        <w:rPr>
          <w:lang w:val="fr-FR"/>
        </w:rPr>
        <w:t>: Processus spécifique pour les incidents classés en priorité 1 et 2 selon la classification de priorité des incidents. Ce processus comprend une escalade plus rapide.</w:t>
      </w:r>
    </w:p>
    <w:p w14:paraId="3C5826BE" w14:textId="3C0A74AA" w:rsidR="00262814" w:rsidRPr="0008160E" w:rsidRDefault="00262814" w:rsidP="00262814">
      <w:pPr>
        <w:numPr>
          <w:ilvl w:val="0"/>
          <w:numId w:val="1"/>
        </w:numPr>
        <w:rPr>
          <w:lang w:val="fr-FR"/>
        </w:rPr>
      </w:pPr>
      <w:r w:rsidRPr="0008160E">
        <w:rPr>
          <w:b/>
          <w:lang w:val="fr-FR"/>
        </w:rPr>
        <w:t xml:space="preserve">Gestion des événements </w:t>
      </w:r>
      <w:r w:rsidRPr="0008160E">
        <w:rPr>
          <w:lang w:val="fr-FR"/>
        </w:rPr>
        <w:t xml:space="preserve">: Traitement des événements générés par les outils de surveillance. </w:t>
      </w:r>
    </w:p>
    <w:p w14:paraId="1CD3219D" w14:textId="71CFE78C" w:rsidR="00262814" w:rsidRPr="00262814" w:rsidRDefault="00262814" w:rsidP="00262814">
      <w:pPr>
        <w:numPr>
          <w:ilvl w:val="0"/>
          <w:numId w:val="1"/>
        </w:numPr>
        <w:rPr>
          <w:lang w:val="fr-FR"/>
        </w:rPr>
      </w:pPr>
      <w:r w:rsidRPr="0008160E">
        <w:rPr>
          <w:b/>
          <w:lang w:val="fr-FR"/>
        </w:rPr>
        <w:t xml:space="preserve">Gestion des accès </w:t>
      </w:r>
      <w:r w:rsidRPr="0008160E">
        <w:rPr>
          <w:lang w:val="fr-FR"/>
        </w:rPr>
        <w:t xml:space="preserve">: </w:t>
      </w:r>
      <w:r>
        <w:rPr>
          <w:lang w:val="fr-FR"/>
        </w:rPr>
        <w:t>attribution et révocation des droits d’accès au service &lt;Service&gt;.</w:t>
      </w:r>
    </w:p>
    <w:p w14:paraId="6ABD4EA9" w14:textId="77777777" w:rsidR="00262814" w:rsidRPr="0008160E" w:rsidRDefault="00262814" w:rsidP="00262814">
      <w:pPr>
        <w:numPr>
          <w:ilvl w:val="0"/>
          <w:numId w:val="1"/>
        </w:numPr>
        <w:rPr>
          <w:lang w:val="fr-FR"/>
        </w:rPr>
      </w:pPr>
      <w:r w:rsidRPr="005B0750">
        <w:rPr>
          <w:b/>
          <w:lang w:val="fr-FR"/>
        </w:rPr>
        <w:t>Traitement des demandes</w:t>
      </w:r>
      <w:r w:rsidRPr="0008160E">
        <w:rPr>
          <w:lang w:val="fr-FR"/>
        </w:rPr>
        <w:t xml:space="preserve"> : Traitement des demandes de service selon une liste prédéfinie de services.</w:t>
      </w:r>
    </w:p>
    <w:p w14:paraId="7B7FA64C" w14:textId="4FF2E277" w:rsidR="00262814" w:rsidRPr="0008160E" w:rsidRDefault="00262814" w:rsidP="00262814">
      <w:pPr>
        <w:numPr>
          <w:ilvl w:val="0"/>
          <w:numId w:val="1"/>
        </w:numPr>
        <w:rPr>
          <w:lang w:val="fr-FR"/>
        </w:rPr>
      </w:pPr>
      <w:r w:rsidRPr="0008160E">
        <w:rPr>
          <w:b/>
          <w:lang w:val="fr-FR"/>
        </w:rPr>
        <w:t xml:space="preserve">Gestion des modifications </w:t>
      </w:r>
      <w:r w:rsidRPr="0008160E">
        <w:rPr>
          <w:lang w:val="fr-FR"/>
        </w:rPr>
        <w:t xml:space="preserve">: toute demande qui n'est pas un incident et qui n'est pas répertoriée dans les listes de demandes. </w:t>
      </w:r>
    </w:p>
    <w:p w14:paraId="1F79561B" w14:textId="77777777" w:rsidR="00262814" w:rsidRPr="00262814" w:rsidRDefault="00262814" w:rsidP="00C95719">
      <w:pPr>
        <w:rPr>
          <w:lang w:val="fr-FR"/>
        </w:rPr>
      </w:pPr>
      <w:r w:rsidRPr="00262814">
        <w:rPr>
          <w:lang w:val="fr-FR"/>
        </w:rPr>
        <w:t>Toutes les actions d'assistance sont traitées pendant les heures d'</w:t>
      </w:r>
      <w:r w:rsidRPr="00262814">
        <w:rPr>
          <w:b/>
          <w:lang w:val="fr-FR"/>
        </w:rPr>
        <w:t xml:space="preserve">assistance définies </w:t>
      </w:r>
      <w:r w:rsidRPr="00262814">
        <w:rPr>
          <w:lang w:val="fr-FR"/>
        </w:rPr>
        <w:t xml:space="preserve">et selon les délais de </w:t>
      </w:r>
      <w:r w:rsidRPr="00262814">
        <w:rPr>
          <w:b/>
          <w:lang w:val="fr-FR"/>
        </w:rPr>
        <w:t>résolution</w:t>
      </w:r>
      <w:r w:rsidRPr="00262814">
        <w:rPr>
          <w:lang w:val="fr-FR"/>
        </w:rPr>
        <w:t xml:space="preserve">. </w:t>
      </w:r>
    </w:p>
    <w:p w14:paraId="0CE91BDC" w14:textId="77777777" w:rsidR="00262814" w:rsidRDefault="00262814" w:rsidP="00C95719">
      <w:pPr>
        <w:rPr>
          <w:lang w:val="fr-FR"/>
        </w:rPr>
      </w:pPr>
      <w:r w:rsidRPr="00262814">
        <w:rPr>
          <w:lang w:val="fr-FR"/>
        </w:rPr>
        <w:t>Le support complet est fourni pour l'environnement de production. Pour les environnements UAT, seul le processus de gestion des incidents est disponible.</w:t>
      </w:r>
    </w:p>
    <w:p w14:paraId="15AEE4C7" w14:textId="50E505D3" w:rsidR="00262814" w:rsidRDefault="00262814" w:rsidP="00262814">
      <w:pPr>
        <w:pStyle w:val="Heading1"/>
        <w:rPr>
          <w:lang w:val="fr-FR"/>
        </w:rPr>
      </w:pPr>
      <w:r>
        <w:rPr>
          <w:lang w:val="fr-FR"/>
        </w:rPr>
        <w:t>Intervenants et responsabilités</w:t>
      </w:r>
    </w:p>
    <w:p w14:paraId="126C7CDA" w14:textId="0F2F5000" w:rsidR="00262814" w:rsidRDefault="00262814" w:rsidP="00262814">
      <w:pPr>
        <w:pStyle w:val="Heading2"/>
        <w:rPr>
          <w:lang w:val="fr-FR"/>
        </w:rPr>
      </w:pPr>
      <w:r>
        <w:rPr>
          <w:lang w:val="fr-FR"/>
        </w:rPr>
        <w:t>Support de niveau 0 – Utilisateurs clés</w:t>
      </w:r>
    </w:p>
    <w:p w14:paraId="30673B95" w14:textId="5968BB9D" w:rsidR="00262814" w:rsidRDefault="00262814" w:rsidP="00262814">
      <w:pPr>
        <w:rPr>
          <w:lang w:val="fr-FR"/>
        </w:rPr>
      </w:pPr>
      <w:r>
        <w:rPr>
          <w:lang w:val="fr-FR"/>
        </w:rPr>
        <w:t>Les utilisateurs clés veillent à :</w:t>
      </w:r>
    </w:p>
    <w:p w14:paraId="143A6148" w14:textId="77777777" w:rsidR="00262814" w:rsidRPr="0008160E" w:rsidRDefault="00262814" w:rsidP="00262814">
      <w:pPr>
        <w:numPr>
          <w:ilvl w:val="0"/>
          <w:numId w:val="2"/>
        </w:numPr>
        <w:rPr>
          <w:lang w:val="fr-FR"/>
        </w:rPr>
      </w:pPr>
      <w:r w:rsidRPr="0008160E">
        <w:rPr>
          <w:lang w:val="fr-FR"/>
        </w:rPr>
        <w:t>Former les nouveaux utilisateurs et fournir des formations de mise à jour sur les nouvelles versions.</w:t>
      </w:r>
    </w:p>
    <w:p w14:paraId="1EB2C1FA" w14:textId="77777777" w:rsidR="00262814" w:rsidRPr="0008160E" w:rsidRDefault="00262814" w:rsidP="00262814">
      <w:pPr>
        <w:numPr>
          <w:ilvl w:val="0"/>
          <w:numId w:val="2"/>
        </w:numPr>
        <w:rPr>
          <w:lang w:val="fr-FR"/>
        </w:rPr>
      </w:pPr>
      <w:r w:rsidRPr="0008160E">
        <w:rPr>
          <w:lang w:val="fr-FR"/>
        </w:rPr>
        <w:lastRenderedPageBreak/>
        <w:t>S'assurer que tous les utilisateurs sont maintenus à un niveau de connaissance optimal.</w:t>
      </w:r>
    </w:p>
    <w:p w14:paraId="4AC85DD9" w14:textId="77777777" w:rsidR="00262814" w:rsidRPr="0008160E" w:rsidRDefault="00262814" w:rsidP="00262814">
      <w:pPr>
        <w:numPr>
          <w:ilvl w:val="0"/>
          <w:numId w:val="2"/>
        </w:numPr>
        <w:rPr>
          <w:lang w:val="fr-FR"/>
        </w:rPr>
      </w:pPr>
      <w:r w:rsidRPr="0008160E">
        <w:rPr>
          <w:lang w:val="fr-FR"/>
        </w:rPr>
        <w:t>S'assurer que les utilisateurs utilisent le système de manière optimale conformément aux instructions de travail et aux capacités du système.</w:t>
      </w:r>
    </w:p>
    <w:p w14:paraId="03C5395C" w14:textId="4C02E2CB" w:rsidR="00262814" w:rsidRPr="0008160E" w:rsidRDefault="00262814" w:rsidP="00262814">
      <w:pPr>
        <w:numPr>
          <w:ilvl w:val="0"/>
          <w:numId w:val="2"/>
        </w:numPr>
        <w:rPr>
          <w:lang w:val="fr-FR"/>
        </w:rPr>
      </w:pPr>
      <w:r w:rsidRPr="0008160E">
        <w:rPr>
          <w:lang w:val="fr-FR"/>
        </w:rPr>
        <w:t>Assiste</w:t>
      </w:r>
      <w:r>
        <w:rPr>
          <w:lang w:val="fr-FR"/>
        </w:rPr>
        <w:t>r</w:t>
      </w:r>
      <w:r w:rsidRPr="0008160E">
        <w:rPr>
          <w:lang w:val="fr-FR"/>
        </w:rPr>
        <w:t xml:space="preserve"> les utilisateurs finaux chaque fois qu'ils ont besoin de conseils pour effectuer des tâches spécifiques dans l'application.</w:t>
      </w:r>
    </w:p>
    <w:p w14:paraId="6BAE2E7D" w14:textId="2F7C20BC" w:rsidR="00262814" w:rsidRDefault="00262814" w:rsidP="00262814">
      <w:pPr>
        <w:numPr>
          <w:ilvl w:val="0"/>
          <w:numId w:val="2"/>
        </w:numPr>
        <w:rPr>
          <w:lang w:val="fr-FR"/>
        </w:rPr>
      </w:pPr>
      <w:r w:rsidRPr="0008160E">
        <w:rPr>
          <w:lang w:val="fr-FR"/>
        </w:rPr>
        <w:t>Assister les utilisateurs finaux lorsqu'ils rencontrent un incident dans l'application et effectuer un premier niveau de dépannage dans l'application.).</w:t>
      </w:r>
    </w:p>
    <w:p w14:paraId="69760475" w14:textId="7716FF4C" w:rsidR="00262814" w:rsidRPr="00262814" w:rsidRDefault="00262814" w:rsidP="00262814">
      <w:pPr>
        <w:rPr>
          <w:lang w:val="fr-FR"/>
        </w:rPr>
      </w:pPr>
      <w:r>
        <w:rPr>
          <w:lang w:val="fr-FR"/>
        </w:rPr>
        <w:t>Les membres du support de niveau 0 peuvent recevoir des demandes de tout utilisateur ou prospect du service.</w:t>
      </w:r>
    </w:p>
    <w:p w14:paraId="6057DBA8" w14:textId="2740C67C" w:rsidR="00262814" w:rsidRDefault="00262814" w:rsidP="00262814">
      <w:pPr>
        <w:pStyle w:val="Heading2"/>
        <w:rPr>
          <w:lang w:val="fr-FR"/>
        </w:rPr>
      </w:pPr>
      <w:r>
        <w:rPr>
          <w:lang w:val="fr-FR"/>
        </w:rPr>
        <w:t>Support de niveau 1 – Support</w:t>
      </w:r>
      <w:r w:rsidR="00203D6D">
        <w:rPr>
          <w:lang w:val="fr-FR"/>
        </w:rPr>
        <w:t xml:space="preserve"> aux utilisateurs</w:t>
      </w:r>
    </w:p>
    <w:p w14:paraId="3607098D" w14:textId="5EB48B77" w:rsidR="00262814" w:rsidRDefault="00262814" w:rsidP="00262814">
      <w:pPr>
        <w:rPr>
          <w:lang w:val="fr-FR"/>
        </w:rPr>
      </w:pPr>
      <w:r>
        <w:rPr>
          <w:lang w:val="fr-FR"/>
        </w:rPr>
        <w:t xml:space="preserve">Le </w:t>
      </w:r>
      <w:r w:rsidR="00203D6D">
        <w:rPr>
          <w:lang w:val="fr-FR"/>
        </w:rPr>
        <w:t xml:space="preserve">support aux utilisateurs </w:t>
      </w:r>
      <w:r>
        <w:rPr>
          <w:lang w:val="fr-FR"/>
        </w:rPr>
        <w:t>veille à :</w:t>
      </w:r>
    </w:p>
    <w:p w14:paraId="4ED79209" w14:textId="056F7C1F" w:rsidR="00262814" w:rsidRPr="0008160E" w:rsidRDefault="00262814" w:rsidP="00262814">
      <w:pPr>
        <w:numPr>
          <w:ilvl w:val="0"/>
          <w:numId w:val="3"/>
        </w:numPr>
        <w:rPr>
          <w:lang w:val="fr-FR"/>
        </w:rPr>
      </w:pPr>
      <w:r w:rsidRPr="0008160E">
        <w:rPr>
          <w:lang w:val="fr-FR"/>
        </w:rPr>
        <w:t>Vérifie</w:t>
      </w:r>
      <w:r>
        <w:rPr>
          <w:lang w:val="fr-FR"/>
        </w:rPr>
        <w:t>r</w:t>
      </w:r>
      <w:r w:rsidRPr="0008160E">
        <w:rPr>
          <w:lang w:val="fr-FR"/>
        </w:rPr>
        <w:t xml:space="preserve"> si l'utilisateur effectue les actions conformément au manuel du </w:t>
      </w:r>
      <w:r w:rsidR="00203D6D">
        <w:rPr>
          <w:lang w:val="fr-FR"/>
        </w:rPr>
        <w:t>p</w:t>
      </w:r>
      <w:r w:rsidRPr="0008160E">
        <w:rPr>
          <w:lang w:val="fr-FR"/>
        </w:rPr>
        <w:t>rocessus et de l'utilisateur.</w:t>
      </w:r>
    </w:p>
    <w:p w14:paraId="3F0A3F22" w14:textId="0F502BB5" w:rsidR="00262814" w:rsidRPr="0008160E" w:rsidRDefault="00262814" w:rsidP="00262814">
      <w:pPr>
        <w:numPr>
          <w:ilvl w:val="0"/>
          <w:numId w:val="3"/>
        </w:numPr>
        <w:rPr>
          <w:lang w:val="fr-FR"/>
        </w:rPr>
      </w:pPr>
      <w:r w:rsidRPr="0008160E">
        <w:rPr>
          <w:lang w:val="fr-FR"/>
        </w:rPr>
        <w:t>Vérifie</w:t>
      </w:r>
      <w:r>
        <w:rPr>
          <w:lang w:val="fr-FR"/>
        </w:rPr>
        <w:t>r</w:t>
      </w:r>
      <w:r w:rsidRPr="0008160E">
        <w:rPr>
          <w:lang w:val="fr-FR"/>
        </w:rPr>
        <w:t xml:space="preserve"> si le PC de l'utilisateur dispose de la bonne configuration</w:t>
      </w:r>
    </w:p>
    <w:p w14:paraId="0724C95B" w14:textId="42FE1B3C" w:rsidR="00262814" w:rsidRPr="0008160E" w:rsidRDefault="00262814" w:rsidP="00262814">
      <w:pPr>
        <w:numPr>
          <w:ilvl w:val="0"/>
          <w:numId w:val="3"/>
        </w:numPr>
        <w:rPr>
          <w:lang w:val="fr-FR"/>
        </w:rPr>
      </w:pPr>
      <w:r w:rsidRPr="0008160E">
        <w:rPr>
          <w:lang w:val="fr-FR"/>
        </w:rPr>
        <w:t>Vérifie</w:t>
      </w:r>
      <w:r>
        <w:rPr>
          <w:lang w:val="fr-FR"/>
        </w:rPr>
        <w:t>r</w:t>
      </w:r>
      <w:r w:rsidRPr="0008160E">
        <w:rPr>
          <w:lang w:val="fr-FR"/>
        </w:rPr>
        <w:t xml:space="preserve"> si l'utilisateur dispose des droits d'accès appropriés avec les groupes AD.</w:t>
      </w:r>
    </w:p>
    <w:p w14:paraId="294D5EE8" w14:textId="77777777" w:rsidR="00262814" w:rsidRPr="0008160E" w:rsidRDefault="00262814" w:rsidP="00262814">
      <w:pPr>
        <w:numPr>
          <w:ilvl w:val="0"/>
          <w:numId w:val="3"/>
        </w:numPr>
        <w:rPr>
          <w:lang w:val="fr-FR"/>
        </w:rPr>
      </w:pPr>
      <w:r w:rsidRPr="0008160E">
        <w:rPr>
          <w:lang w:val="fr-FR"/>
        </w:rPr>
        <w:t>Vérifier la configuration fonctionnelle et technique des applications.</w:t>
      </w:r>
    </w:p>
    <w:p w14:paraId="183EC2A0" w14:textId="542CD414" w:rsidR="00262814" w:rsidRPr="0008160E" w:rsidRDefault="00262814" w:rsidP="00262814">
      <w:pPr>
        <w:numPr>
          <w:ilvl w:val="0"/>
          <w:numId w:val="3"/>
        </w:numPr>
        <w:rPr>
          <w:lang w:val="fr-FR"/>
        </w:rPr>
      </w:pPr>
      <w:r w:rsidRPr="0008160E">
        <w:rPr>
          <w:lang w:val="fr-FR"/>
        </w:rPr>
        <w:t>Mett</w:t>
      </w:r>
      <w:r>
        <w:rPr>
          <w:lang w:val="fr-FR"/>
        </w:rPr>
        <w:t>re</w:t>
      </w:r>
      <w:r w:rsidRPr="0008160E">
        <w:rPr>
          <w:lang w:val="fr-FR"/>
        </w:rPr>
        <w:t xml:space="preserve"> à jour le ticket </w:t>
      </w:r>
      <w:r>
        <w:rPr>
          <w:lang w:val="fr-FR"/>
        </w:rPr>
        <w:t xml:space="preserve">de support </w:t>
      </w:r>
      <w:r w:rsidRPr="0008160E">
        <w:rPr>
          <w:lang w:val="fr-FR"/>
        </w:rPr>
        <w:t>avec toutes les informations pertinentes et les détails de dépannage en anglais</w:t>
      </w:r>
    </w:p>
    <w:p w14:paraId="2F2CD339" w14:textId="5F87F694" w:rsidR="00262814" w:rsidRPr="00262814" w:rsidRDefault="00203D6D" w:rsidP="00262814">
      <w:pPr>
        <w:rPr>
          <w:lang w:val="fr-FR"/>
        </w:rPr>
      </w:pPr>
      <w:r>
        <w:rPr>
          <w:lang w:val="fr-FR"/>
        </w:rPr>
        <w:t xml:space="preserve">Le support aux utilisateurs a la responsabilité de s’assurer que les tickets soient résolus dans les temps définis dans ce document. Ils reçoivent des demandes de tout utilisateurs ou prospect du service. Le support peut escalader les tickets sur le support de niveau 2, dans le cas </w:t>
      </w:r>
      <w:r w:rsidRPr="00203D6D">
        <w:rPr>
          <w:lang w:val="fr-FR"/>
        </w:rPr>
        <w:t xml:space="preserve">où </w:t>
      </w:r>
      <w:r>
        <w:rPr>
          <w:lang w:val="fr-FR"/>
        </w:rPr>
        <w:t>il est impossible de clôturer au niveau 1.</w:t>
      </w:r>
    </w:p>
    <w:p w14:paraId="36E3D664" w14:textId="30E6F11A" w:rsidR="00262814" w:rsidRDefault="00262814" w:rsidP="00262814">
      <w:pPr>
        <w:pStyle w:val="Heading2"/>
        <w:rPr>
          <w:lang w:val="fr-FR"/>
        </w:rPr>
      </w:pPr>
      <w:r>
        <w:rPr>
          <w:lang w:val="fr-FR"/>
        </w:rPr>
        <w:t>Support de niveau 2</w:t>
      </w:r>
      <w:r w:rsidR="00203D6D">
        <w:rPr>
          <w:lang w:val="fr-FR"/>
        </w:rPr>
        <w:t xml:space="preserve"> – Support applicatif</w:t>
      </w:r>
    </w:p>
    <w:p w14:paraId="53DFDAA5" w14:textId="260D564C" w:rsidR="00203D6D" w:rsidRPr="00203D6D" w:rsidRDefault="00203D6D" w:rsidP="00203D6D">
      <w:pPr>
        <w:rPr>
          <w:lang w:val="fr-FR"/>
        </w:rPr>
      </w:pPr>
      <w:r>
        <w:rPr>
          <w:lang w:val="fr-FR"/>
        </w:rPr>
        <w:t>Le support applicatif veille à :</w:t>
      </w:r>
    </w:p>
    <w:p w14:paraId="4BBBBFC0" w14:textId="6B6D04ED" w:rsidR="00203D6D" w:rsidRPr="0008160E" w:rsidRDefault="00203D6D" w:rsidP="00203D6D">
      <w:pPr>
        <w:numPr>
          <w:ilvl w:val="0"/>
          <w:numId w:val="3"/>
        </w:numPr>
        <w:rPr>
          <w:lang w:val="fr-FR"/>
        </w:rPr>
      </w:pPr>
      <w:r w:rsidRPr="0008160E">
        <w:rPr>
          <w:lang w:val="fr-FR"/>
        </w:rPr>
        <w:t>Vérifie</w:t>
      </w:r>
      <w:r>
        <w:rPr>
          <w:lang w:val="fr-FR"/>
        </w:rPr>
        <w:t>r</w:t>
      </w:r>
      <w:r w:rsidRPr="0008160E">
        <w:rPr>
          <w:lang w:val="fr-FR"/>
        </w:rPr>
        <w:t xml:space="preserve"> si l'utilisateur dispose des droits d'accès appropriés avec les groupes AD.</w:t>
      </w:r>
    </w:p>
    <w:p w14:paraId="7CB81877" w14:textId="7DA06D60" w:rsidR="00203D6D" w:rsidRPr="0008160E" w:rsidRDefault="00203D6D" w:rsidP="00203D6D">
      <w:pPr>
        <w:numPr>
          <w:ilvl w:val="0"/>
          <w:numId w:val="3"/>
        </w:numPr>
        <w:rPr>
          <w:lang w:val="fr-FR"/>
        </w:rPr>
      </w:pPr>
      <w:r w:rsidRPr="0008160E">
        <w:rPr>
          <w:lang w:val="fr-FR"/>
        </w:rPr>
        <w:t>Vérifie</w:t>
      </w:r>
      <w:r>
        <w:rPr>
          <w:lang w:val="fr-FR"/>
        </w:rPr>
        <w:t>r</w:t>
      </w:r>
      <w:r w:rsidRPr="0008160E">
        <w:rPr>
          <w:lang w:val="fr-FR"/>
        </w:rPr>
        <w:t xml:space="preserve"> si le site Web est opérationnel.</w:t>
      </w:r>
    </w:p>
    <w:p w14:paraId="3D8F86C4" w14:textId="6D3CE4E7" w:rsidR="00203D6D" w:rsidRPr="0008160E" w:rsidRDefault="00203D6D" w:rsidP="00203D6D">
      <w:pPr>
        <w:numPr>
          <w:ilvl w:val="0"/>
          <w:numId w:val="3"/>
        </w:numPr>
        <w:rPr>
          <w:lang w:val="fr-FR"/>
        </w:rPr>
      </w:pPr>
      <w:r w:rsidRPr="0008160E">
        <w:rPr>
          <w:lang w:val="fr-FR"/>
        </w:rPr>
        <w:t>Vérifie</w:t>
      </w:r>
      <w:r>
        <w:rPr>
          <w:lang w:val="fr-FR"/>
        </w:rPr>
        <w:t>r</w:t>
      </w:r>
      <w:r w:rsidRPr="0008160E">
        <w:rPr>
          <w:lang w:val="fr-FR"/>
        </w:rPr>
        <w:t xml:space="preserve"> les fichiers journaux de l'application sur le serveur d'applications.</w:t>
      </w:r>
    </w:p>
    <w:p w14:paraId="4631D8A8" w14:textId="5DB931D6" w:rsidR="00203D6D" w:rsidRPr="0008160E" w:rsidRDefault="00203D6D" w:rsidP="00203D6D">
      <w:pPr>
        <w:numPr>
          <w:ilvl w:val="0"/>
          <w:numId w:val="3"/>
        </w:numPr>
        <w:rPr>
          <w:lang w:val="fr-FR"/>
        </w:rPr>
      </w:pPr>
      <w:r w:rsidRPr="0008160E">
        <w:rPr>
          <w:lang w:val="fr-FR"/>
        </w:rPr>
        <w:t>Vérifie</w:t>
      </w:r>
      <w:r>
        <w:rPr>
          <w:lang w:val="fr-FR"/>
        </w:rPr>
        <w:t>r</w:t>
      </w:r>
      <w:r w:rsidRPr="0008160E">
        <w:rPr>
          <w:lang w:val="fr-FR"/>
        </w:rPr>
        <w:t xml:space="preserve"> la configuration fonctionnelle et technique.</w:t>
      </w:r>
    </w:p>
    <w:p w14:paraId="01517B81" w14:textId="08CD658C" w:rsidR="00203D6D" w:rsidRPr="0008160E" w:rsidRDefault="00203D6D" w:rsidP="00203D6D">
      <w:pPr>
        <w:numPr>
          <w:ilvl w:val="0"/>
          <w:numId w:val="3"/>
        </w:numPr>
        <w:rPr>
          <w:lang w:val="fr-FR"/>
        </w:rPr>
      </w:pPr>
      <w:r w:rsidRPr="0008160E">
        <w:rPr>
          <w:lang w:val="fr-FR"/>
        </w:rPr>
        <w:t>Examine</w:t>
      </w:r>
      <w:r>
        <w:rPr>
          <w:lang w:val="fr-FR"/>
        </w:rPr>
        <w:t>r</w:t>
      </w:r>
      <w:r w:rsidRPr="0008160E">
        <w:rPr>
          <w:lang w:val="fr-FR"/>
        </w:rPr>
        <w:t xml:space="preserve"> le contenu des données de la base de données.</w:t>
      </w:r>
    </w:p>
    <w:p w14:paraId="7F03B175" w14:textId="62CFC0DE" w:rsidR="00203D6D" w:rsidRPr="00203D6D" w:rsidRDefault="00203D6D" w:rsidP="00203D6D">
      <w:pPr>
        <w:rPr>
          <w:lang w:val="fr-FR"/>
        </w:rPr>
      </w:pPr>
      <w:r w:rsidRPr="00203D6D">
        <w:rPr>
          <w:lang w:val="fr-FR"/>
        </w:rPr>
        <w:lastRenderedPageBreak/>
        <w:t>Le support aux utilisateurs a la responsabilité de s’assurer que les tickets</w:t>
      </w:r>
      <w:r>
        <w:rPr>
          <w:lang w:val="fr-FR"/>
        </w:rPr>
        <w:t>, notamment les incidents,</w:t>
      </w:r>
      <w:r w:rsidRPr="00203D6D">
        <w:rPr>
          <w:lang w:val="fr-FR"/>
        </w:rPr>
        <w:t xml:space="preserve"> soient résolus dans les temps définis dans ce document. Ils reçoivent des demandes </w:t>
      </w:r>
      <w:r>
        <w:rPr>
          <w:lang w:val="fr-FR"/>
        </w:rPr>
        <w:t>du support de niveau 1</w:t>
      </w:r>
      <w:r w:rsidRPr="00203D6D">
        <w:rPr>
          <w:lang w:val="fr-FR"/>
        </w:rPr>
        <w:t xml:space="preserve">. Le support peut escalader les tickets sur le support de niveau </w:t>
      </w:r>
      <w:r>
        <w:rPr>
          <w:lang w:val="fr-FR"/>
        </w:rPr>
        <w:t>3</w:t>
      </w:r>
      <w:r w:rsidRPr="00203D6D">
        <w:rPr>
          <w:lang w:val="fr-FR"/>
        </w:rPr>
        <w:t xml:space="preserve">, dans le cas où il est impossible de clôturer au niveau </w:t>
      </w:r>
      <w:r>
        <w:rPr>
          <w:lang w:val="fr-FR"/>
        </w:rPr>
        <w:t>2.</w:t>
      </w:r>
    </w:p>
    <w:p w14:paraId="68AAB492" w14:textId="2C9C1DB9" w:rsidR="00203D6D" w:rsidRPr="00203D6D" w:rsidRDefault="00262814" w:rsidP="00203D6D">
      <w:pPr>
        <w:pStyle w:val="Heading2"/>
        <w:rPr>
          <w:lang w:val="fr-FR"/>
        </w:rPr>
      </w:pPr>
      <w:r>
        <w:rPr>
          <w:lang w:val="fr-FR"/>
        </w:rPr>
        <w:t>Support de niveau 3</w:t>
      </w:r>
      <w:r w:rsidR="00203D6D">
        <w:rPr>
          <w:lang w:val="fr-FR"/>
        </w:rPr>
        <w:t xml:space="preserve"> – Fournisseurs et développeurs</w:t>
      </w:r>
    </w:p>
    <w:p w14:paraId="76BC3076" w14:textId="0FE1E4F6" w:rsidR="00203D6D" w:rsidRPr="00203D6D" w:rsidRDefault="00203D6D" w:rsidP="00203D6D">
      <w:pPr>
        <w:rPr>
          <w:lang w:val="fr-FR"/>
        </w:rPr>
      </w:pPr>
      <w:r>
        <w:rPr>
          <w:lang w:val="fr-FR"/>
        </w:rPr>
        <w:t>Les fournisseurs et développeurs veillent à :</w:t>
      </w:r>
    </w:p>
    <w:p w14:paraId="06CC24BB" w14:textId="77777777" w:rsidR="00203D6D" w:rsidRPr="0008160E" w:rsidRDefault="00203D6D" w:rsidP="00203D6D">
      <w:pPr>
        <w:numPr>
          <w:ilvl w:val="0"/>
          <w:numId w:val="4"/>
        </w:numPr>
        <w:rPr>
          <w:lang w:val="fr-FR"/>
        </w:rPr>
      </w:pPr>
      <w:r w:rsidRPr="0008160E">
        <w:rPr>
          <w:lang w:val="fr-FR"/>
        </w:rPr>
        <w:t>Aider au dépannage des incidents qui n'ont pas pu être résolus par le support de niveau 2</w:t>
      </w:r>
    </w:p>
    <w:p w14:paraId="60A9C9A9" w14:textId="77777777" w:rsidR="00203D6D" w:rsidRPr="0008160E" w:rsidRDefault="00203D6D" w:rsidP="00203D6D">
      <w:pPr>
        <w:numPr>
          <w:ilvl w:val="0"/>
          <w:numId w:val="4"/>
        </w:numPr>
        <w:rPr>
          <w:lang w:val="fr-FR"/>
        </w:rPr>
      </w:pPr>
      <w:r w:rsidRPr="0008160E">
        <w:rPr>
          <w:lang w:val="fr-FR"/>
        </w:rPr>
        <w:t>Aider à répondre aux demandes qui n'ont pas pu être résolues par l'assistance de niveau 2</w:t>
      </w:r>
    </w:p>
    <w:p w14:paraId="6CAA4D48" w14:textId="77777777" w:rsidR="00203D6D" w:rsidRPr="0008160E" w:rsidRDefault="00203D6D" w:rsidP="00203D6D">
      <w:pPr>
        <w:numPr>
          <w:ilvl w:val="0"/>
          <w:numId w:val="4"/>
        </w:numPr>
        <w:rPr>
          <w:lang w:val="fr-FR"/>
        </w:rPr>
      </w:pPr>
      <w:r w:rsidRPr="0008160E">
        <w:rPr>
          <w:lang w:val="fr-FR"/>
        </w:rPr>
        <w:t>Effectuer l'analyse des bogues et mettre en place des actions correctives</w:t>
      </w:r>
    </w:p>
    <w:p w14:paraId="5C63AAC8" w14:textId="6AFC767E" w:rsidR="00203D6D" w:rsidRDefault="00203D6D" w:rsidP="00203D6D">
      <w:pPr>
        <w:numPr>
          <w:ilvl w:val="0"/>
          <w:numId w:val="4"/>
        </w:numPr>
        <w:rPr>
          <w:lang w:val="fr-FR"/>
        </w:rPr>
      </w:pPr>
      <w:r w:rsidRPr="0008160E">
        <w:rPr>
          <w:lang w:val="fr-FR"/>
        </w:rPr>
        <w:t>Évalue</w:t>
      </w:r>
      <w:r>
        <w:rPr>
          <w:lang w:val="fr-FR"/>
        </w:rPr>
        <w:t>r</w:t>
      </w:r>
      <w:r w:rsidRPr="0008160E">
        <w:rPr>
          <w:lang w:val="fr-FR"/>
        </w:rPr>
        <w:t xml:space="preserve"> les demandes de changement grâce à l'analyse coûts/avantages</w:t>
      </w:r>
    </w:p>
    <w:p w14:paraId="66680EC5" w14:textId="493AC58B" w:rsidR="00203D6D" w:rsidRPr="00203D6D" w:rsidRDefault="00203D6D" w:rsidP="00203D6D">
      <w:pPr>
        <w:rPr>
          <w:lang w:val="fr-FR"/>
        </w:rPr>
      </w:pPr>
      <w:r>
        <w:rPr>
          <w:lang w:val="fr-FR"/>
        </w:rPr>
        <w:t>Les fournisseurs et développeurs</w:t>
      </w:r>
      <w:r w:rsidRPr="00203D6D">
        <w:rPr>
          <w:lang w:val="fr-FR"/>
        </w:rPr>
        <w:t xml:space="preserve"> </w:t>
      </w:r>
      <w:r>
        <w:rPr>
          <w:lang w:val="fr-FR"/>
        </w:rPr>
        <w:t>ont</w:t>
      </w:r>
      <w:r w:rsidRPr="00203D6D">
        <w:rPr>
          <w:lang w:val="fr-FR"/>
        </w:rPr>
        <w:t xml:space="preserve"> la responsabilité de s’assurer que les tickets, notamment les incidents, soient résolus dans les temps définis dans ce document</w:t>
      </w:r>
      <w:r>
        <w:rPr>
          <w:lang w:val="fr-FR"/>
        </w:rPr>
        <w:t xml:space="preserve"> mais également d’analyser les demandes de changement</w:t>
      </w:r>
      <w:r w:rsidRPr="00203D6D">
        <w:rPr>
          <w:lang w:val="fr-FR"/>
        </w:rPr>
        <w:t xml:space="preserve">. Ils reçoivent des demandes du support de niveau </w:t>
      </w:r>
      <w:r>
        <w:rPr>
          <w:lang w:val="fr-FR"/>
        </w:rPr>
        <w:t>1 ou 2, selon le type de ticket</w:t>
      </w:r>
      <w:r w:rsidRPr="00203D6D">
        <w:rPr>
          <w:lang w:val="fr-FR"/>
        </w:rPr>
        <w:t xml:space="preserve">. </w:t>
      </w:r>
    </w:p>
    <w:p w14:paraId="01375D6D" w14:textId="1A3980FF" w:rsidR="00203D6D" w:rsidRDefault="00203D6D" w:rsidP="00203D6D">
      <w:pPr>
        <w:pStyle w:val="Heading1"/>
        <w:rPr>
          <w:lang w:val="fr-FR"/>
        </w:rPr>
      </w:pPr>
      <w:r>
        <w:rPr>
          <w:lang w:val="fr-FR"/>
        </w:rPr>
        <w:t>Niveaux de services et niveaux opérationnels</w:t>
      </w:r>
    </w:p>
    <w:p w14:paraId="00C06405" w14:textId="7852D4E8" w:rsidR="00F840E4" w:rsidRDefault="00F840E4" w:rsidP="00F840E4">
      <w:pPr>
        <w:pStyle w:val="Heading2"/>
        <w:rPr>
          <w:lang w:val="fr-FR"/>
        </w:rPr>
      </w:pPr>
      <w:r>
        <w:rPr>
          <w:lang w:val="fr-FR"/>
        </w:rPr>
        <w:t>Heures de support</w:t>
      </w:r>
    </w:p>
    <w:p w14:paraId="4599ACD7" w14:textId="1B4BD749" w:rsidR="00F840E4" w:rsidRPr="00635FDA" w:rsidRDefault="00F840E4" w:rsidP="00635FDA">
      <w:pPr>
        <w:pStyle w:val="ListParagraph"/>
        <w:numPr>
          <w:ilvl w:val="0"/>
          <w:numId w:val="5"/>
        </w:numPr>
        <w:rPr>
          <w:lang w:val="fr-FR"/>
        </w:rPr>
      </w:pPr>
      <w:r w:rsidRPr="00635FDA">
        <w:rPr>
          <w:lang w:val="fr-FR"/>
        </w:rPr>
        <w:t>Lundi au vendredi :</w:t>
      </w:r>
      <w:r w:rsidR="00635FDA" w:rsidRPr="00635FDA">
        <w:rPr>
          <w:lang w:val="fr-FR"/>
        </w:rPr>
        <w:t xml:space="preserve"> </w:t>
      </w:r>
      <w:proofErr w:type="gramStart"/>
      <w:r w:rsidR="00635FDA" w:rsidRPr="00635FDA">
        <w:rPr>
          <w:lang w:val="fr-FR"/>
        </w:rPr>
        <w:t>8:</w:t>
      </w:r>
      <w:proofErr w:type="gramEnd"/>
      <w:r w:rsidR="00635FDA" w:rsidRPr="00635FDA">
        <w:rPr>
          <w:lang w:val="fr-FR"/>
        </w:rPr>
        <w:t>00 - 18 :00</w:t>
      </w:r>
    </w:p>
    <w:p w14:paraId="5577F3EB" w14:textId="6201221E" w:rsidR="00F840E4" w:rsidRPr="00635FDA" w:rsidRDefault="00F840E4" w:rsidP="00635FDA">
      <w:pPr>
        <w:pStyle w:val="ListParagraph"/>
        <w:numPr>
          <w:ilvl w:val="0"/>
          <w:numId w:val="5"/>
        </w:numPr>
        <w:rPr>
          <w:lang w:val="fr-FR"/>
        </w:rPr>
      </w:pPr>
      <w:r w:rsidRPr="00635FDA">
        <w:rPr>
          <w:lang w:val="fr-FR"/>
        </w:rPr>
        <w:t xml:space="preserve">Samedi, dimanche et jours </w:t>
      </w:r>
      <w:r w:rsidR="00635FDA" w:rsidRPr="00635FDA">
        <w:rPr>
          <w:lang w:val="fr-FR"/>
        </w:rPr>
        <w:t>fériés</w:t>
      </w:r>
      <w:r w:rsidRPr="00635FDA">
        <w:rPr>
          <w:lang w:val="fr-FR"/>
        </w:rPr>
        <w:t xml:space="preserve"> : </w:t>
      </w:r>
      <w:r w:rsidR="00635FDA" w:rsidRPr="00635FDA">
        <w:rPr>
          <w:lang w:val="fr-FR"/>
        </w:rPr>
        <w:t>Uniquement prise en charge des incidents de priorité 1</w:t>
      </w:r>
      <w:r w:rsidR="00635FDA">
        <w:rPr>
          <w:lang w:val="fr-FR"/>
        </w:rPr>
        <w:t>, via le service de garde téléphonique</w:t>
      </w:r>
    </w:p>
    <w:p w14:paraId="6DD6C5F0" w14:textId="77777777" w:rsidR="00F840E4" w:rsidRDefault="00F840E4" w:rsidP="00F840E4">
      <w:pPr>
        <w:pStyle w:val="Heading2"/>
        <w:rPr>
          <w:lang w:val="fr-FR"/>
        </w:rPr>
      </w:pPr>
      <w:r>
        <w:rPr>
          <w:lang w:val="fr-FR"/>
        </w:rPr>
        <w:t>Incidents</w:t>
      </w:r>
    </w:p>
    <w:p w14:paraId="18781121" w14:textId="177E92E9" w:rsidR="00203D6D" w:rsidRDefault="00F840E4" w:rsidP="00F840E4">
      <w:pPr>
        <w:pStyle w:val="Heading3"/>
        <w:rPr>
          <w:lang w:val="fr-FR"/>
        </w:rPr>
      </w:pPr>
      <w:r>
        <w:rPr>
          <w:lang w:val="fr-FR"/>
        </w:rPr>
        <w:t>Priorisation des incidents</w:t>
      </w:r>
    </w:p>
    <w:p w14:paraId="6A8992FD" w14:textId="50D8ACBB" w:rsidR="00F840E4" w:rsidRDefault="00F840E4" w:rsidP="00F840E4">
      <w:pPr>
        <w:pStyle w:val="Heading4"/>
        <w:rPr>
          <w:lang w:val="fr-FR"/>
        </w:rPr>
      </w:pPr>
      <w:r>
        <w:rPr>
          <w:lang w:val="fr-FR"/>
        </w:rPr>
        <w:t>Impact</w:t>
      </w:r>
    </w:p>
    <w:p w14:paraId="293405AD" w14:textId="5DB7AFA4" w:rsidR="00F840E4" w:rsidRDefault="00F840E4" w:rsidP="00F840E4">
      <w:pPr>
        <w:rPr>
          <w:lang w:val="fr-FR"/>
        </w:rPr>
      </w:pPr>
      <w:r>
        <w:rPr>
          <w:lang w:val="fr-FR"/>
        </w:rPr>
        <w:t>&lt;Matrice OU critères, voir la matrice de priorisation</w:t>
      </w:r>
      <w:r w:rsidR="0025323D">
        <w:rPr>
          <w:lang w:val="fr-FR"/>
        </w:rPr>
        <w:t xml:space="preserve"> en téléchargement</w:t>
      </w:r>
      <w:r>
        <w:rPr>
          <w:lang w:val="fr-FR"/>
        </w:rPr>
        <w:t>&gt;</w:t>
      </w:r>
    </w:p>
    <w:p w14:paraId="53014105" w14:textId="623BF0AE" w:rsidR="00F840E4" w:rsidRDefault="00F840E4" w:rsidP="00F840E4">
      <w:pPr>
        <w:pStyle w:val="Heading4"/>
        <w:rPr>
          <w:lang w:val="fr-FR"/>
        </w:rPr>
      </w:pPr>
      <w:r>
        <w:rPr>
          <w:lang w:val="fr-FR"/>
        </w:rPr>
        <w:t>Urgence</w:t>
      </w:r>
    </w:p>
    <w:p w14:paraId="1462AD6A" w14:textId="36B31EAC" w:rsidR="00F840E4" w:rsidRDefault="00F840E4" w:rsidP="00F840E4">
      <w:pPr>
        <w:rPr>
          <w:lang w:val="fr-FR"/>
        </w:rPr>
      </w:pPr>
      <w:r>
        <w:rPr>
          <w:lang w:val="fr-FR"/>
        </w:rPr>
        <w:t>&lt;Matrice OU critères, voir la matrice de priorisation</w:t>
      </w:r>
      <w:r w:rsidR="0025323D" w:rsidRPr="0025323D">
        <w:rPr>
          <w:lang w:val="fr-FR"/>
        </w:rPr>
        <w:t xml:space="preserve"> </w:t>
      </w:r>
      <w:r w:rsidR="0025323D">
        <w:rPr>
          <w:lang w:val="fr-FR"/>
        </w:rPr>
        <w:t>en téléchargement</w:t>
      </w:r>
      <w:r w:rsidR="0025323D">
        <w:rPr>
          <w:lang w:val="fr-FR"/>
        </w:rPr>
        <w:t xml:space="preserve"> </w:t>
      </w:r>
      <w:r>
        <w:rPr>
          <w:lang w:val="fr-FR"/>
        </w:rPr>
        <w:t>&gt;</w:t>
      </w:r>
    </w:p>
    <w:p w14:paraId="7E288DE6" w14:textId="08CB6307" w:rsidR="00F840E4" w:rsidRDefault="00F840E4" w:rsidP="00F840E4">
      <w:pPr>
        <w:pStyle w:val="Heading3"/>
        <w:rPr>
          <w:lang w:val="fr-FR"/>
        </w:rPr>
      </w:pPr>
      <w:r>
        <w:rPr>
          <w:lang w:val="fr-FR"/>
        </w:rPr>
        <w:t>Priorité</w:t>
      </w:r>
    </w:p>
    <w:tbl>
      <w:tblPr>
        <w:tblStyle w:val="GridTable4-Accent1"/>
        <w:tblW w:w="0" w:type="auto"/>
        <w:tblLook w:val="04A0" w:firstRow="1" w:lastRow="0" w:firstColumn="1" w:lastColumn="0" w:noHBand="0" w:noVBand="1"/>
      </w:tblPr>
      <w:tblGrid>
        <w:gridCol w:w="2254"/>
        <w:gridCol w:w="2254"/>
        <w:gridCol w:w="2254"/>
        <w:gridCol w:w="2254"/>
      </w:tblGrid>
      <w:tr w:rsidR="00F840E4" w14:paraId="1BB68634" w14:textId="77777777" w:rsidTr="00F840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5986F381" w14:textId="1FC85699" w:rsidR="00F840E4" w:rsidRDefault="00F840E4" w:rsidP="00F840E4">
            <w:pPr>
              <w:rPr>
                <w:lang w:val="fr-FR"/>
              </w:rPr>
            </w:pPr>
            <w:r>
              <w:rPr>
                <w:lang w:val="fr-FR"/>
              </w:rPr>
              <w:t>Impact / Urgence</w:t>
            </w:r>
          </w:p>
        </w:tc>
        <w:tc>
          <w:tcPr>
            <w:tcW w:w="2254" w:type="dxa"/>
          </w:tcPr>
          <w:p w14:paraId="293880CB" w14:textId="42B7EC70" w:rsidR="00F840E4" w:rsidRDefault="00F840E4" w:rsidP="00F840E4">
            <w:pPr>
              <w:jc w:val="center"/>
              <w:cnfStyle w:val="100000000000" w:firstRow="1" w:lastRow="0" w:firstColumn="0" w:lastColumn="0" w:oddVBand="0" w:evenVBand="0" w:oddHBand="0" w:evenHBand="0" w:firstRowFirstColumn="0" w:firstRowLastColumn="0" w:lastRowFirstColumn="0" w:lastRowLastColumn="0"/>
              <w:rPr>
                <w:lang w:val="fr-FR"/>
              </w:rPr>
            </w:pPr>
            <w:r>
              <w:rPr>
                <w:lang w:val="fr-FR"/>
              </w:rPr>
              <w:t>Haute</w:t>
            </w:r>
          </w:p>
        </w:tc>
        <w:tc>
          <w:tcPr>
            <w:tcW w:w="2254" w:type="dxa"/>
          </w:tcPr>
          <w:p w14:paraId="77B1B8EB" w14:textId="62F3A692" w:rsidR="00F840E4" w:rsidRDefault="00F840E4" w:rsidP="00F840E4">
            <w:pPr>
              <w:jc w:val="center"/>
              <w:cnfStyle w:val="100000000000" w:firstRow="1" w:lastRow="0" w:firstColumn="0" w:lastColumn="0" w:oddVBand="0" w:evenVBand="0" w:oddHBand="0" w:evenHBand="0" w:firstRowFirstColumn="0" w:firstRowLastColumn="0" w:lastRowFirstColumn="0" w:lastRowLastColumn="0"/>
              <w:rPr>
                <w:lang w:val="fr-FR"/>
              </w:rPr>
            </w:pPr>
            <w:r>
              <w:rPr>
                <w:lang w:val="fr-FR"/>
              </w:rPr>
              <w:t>Moyenne</w:t>
            </w:r>
          </w:p>
        </w:tc>
        <w:tc>
          <w:tcPr>
            <w:tcW w:w="2254" w:type="dxa"/>
          </w:tcPr>
          <w:p w14:paraId="78101304" w14:textId="60715F02" w:rsidR="00F840E4" w:rsidRDefault="00F840E4" w:rsidP="00F840E4">
            <w:pPr>
              <w:jc w:val="center"/>
              <w:cnfStyle w:val="100000000000" w:firstRow="1" w:lastRow="0" w:firstColumn="0" w:lastColumn="0" w:oddVBand="0" w:evenVBand="0" w:oddHBand="0" w:evenHBand="0" w:firstRowFirstColumn="0" w:firstRowLastColumn="0" w:lastRowFirstColumn="0" w:lastRowLastColumn="0"/>
              <w:rPr>
                <w:lang w:val="fr-FR"/>
              </w:rPr>
            </w:pPr>
            <w:r>
              <w:rPr>
                <w:lang w:val="fr-FR"/>
              </w:rPr>
              <w:t>Faible</w:t>
            </w:r>
          </w:p>
        </w:tc>
      </w:tr>
      <w:tr w:rsidR="00F840E4" w14:paraId="1A2F7EDB" w14:textId="77777777" w:rsidTr="00F840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44473535" w14:textId="5C7F15D8" w:rsidR="00F840E4" w:rsidRDefault="00F840E4" w:rsidP="00F840E4">
            <w:pPr>
              <w:rPr>
                <w:lang w:val="fr-FR"/>
              </w:rPr>
            </w:pPr>
            <w:r>
              <w:rPr>
                <w:lang w:val="fr-FR"/>
              </w:rPr>
              <w:t>Haute</w:t>
            </w:r>
          </w:p>
        </w:tc>
        <w:tc>
          <w:tcPr>
            <w:tcW w:w="2254" w:type="dxa"/>
          </w:tcPr>
          <w:p w14:paraId="7AD1148E" w14:textId="302F8BCA" w:rsidR="00F840E4" w:rsidRDefault="00F840E4" w:rsidP="00F840E4">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P1</w:t>
            </w:r>
          </w:p>
        </w:tc>
        <w:tc>
          <w:tcPr>
            <w:tcW w:w="2254" w:type="dxa"/>
          </w:tcPr>
          <w:p w14:paraId="420E97C7" w14:textId="00AF2C07" w:rsidR="00F840E4" w:rsidRDefault="00F840E4" w:rsidP="00F840E4">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P2</w:t>
            </w:r>
          </w:p>
        </w:tc>
        <w:tc>
          <w:tcPr>
            <w:tcW w:w="2254" w:type="dxa"/>
          </w:tcPr>
          <w:p w14:paraId="44E18170" w14:textId="2824F96D" w:rsidR="00F840E4" w:rsidRDefault="00F840E4" w:rsidP="00F840E4">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P3</w:t>
            </w:r>
          </w:p>
        </w:tc>
      </w:tr>
      <w:tr w:rsidR="00F840E4" w14:paraId="6625CED3" w14:textId="77777777" w:rsidTr="00F840E4">
        <w:tc>
          <w:tcPr>
            <w:cnfStyle w:val="001000000000" w:firstRow="0" w:lastRow="0" w:firstColumn="1" w:lastColumn="0" w:oddVBand="0" w:evenVBand="0" w:oddHBand="0" w:evenHBand="0" w:firstRowFirstColumn="0" w:firstRowLastColumn="0" w:lastRowFirstColumn="0" w:lastRowLastColumn="0"/>
            <w:tcW w:w="2254" w:type="dxa"/>
          </w:tcPr>
          <w:p w14:paraId="2B2250E1" w14:textId="31D75AAD" w:rsidR="00F840E4" w:rsidRDefault="00F840E4" w:rsidP="00F840E4">
            <w:pPr>
              <w:rPr>
                <w:lang w:val="fr-FR"/>
              </w:rPr>
            </w:pPr>
            <w:r>
              <w:rPr>
                <w:lang w:val="fr-FR"/>
              </w:rPr>
              <w:t>Moyenne</w:t>
            </w:r>
          </w:p>
        </w:tc>
        <w:tc>
          <w:tcPr>
            <w:tcW w:w="2254" w:type="dxa"/>
          </w:tcPr>
          <w:p w14:paraId="5E859FDA" w14:textId="5E9FF01D" w:rsidR="00F840E4" w:rsidRDefault="00F840E4" w:rsidP="00F840E4">
            <w:pPr>
              <w:jc w:val="center"/>
              <w:cnfStyle w:val="000000000000" w:firstRow="0" w:lastRow="0" w:firstColumn="0" w:lastColumn="0" w:oddVBand="0" w:evenVBand="0" w:oddHBand="0" w:evenHBand="0" w:firstRowFirstColumn="0" w:firstRowLastColumn="0" w:lastRowFirstColumn="0" w:lastRowLastColumn="0"/>
              <w:rPr>
                <w:lang w:val="fr-FR"/>
              </w:rPr>
            </w:pPr>
            <w:r>
              <w:rPr>
                <w:lang w:val="fr-FR"/>
              </w:rPr>
              <w:t>P2</w:t>
            </w:r>
          </w:p>
        </w:tc>
        <w:tc>
          <w:tcPr>
            <w:tcW w:w="2254" w:type="dxa"/>
          </w:tcPr>
          <w:p w14:paraId="47525F69" w14:textId="6DAF2CDD" w:rsidR="00F840E4" w:rsidRDefault="00F840E4" w:rsidP="00F840E4">
            <w:pPr>
              <w:jc w:val="center"/>
              <w:cnfStyle w:val="000000000000" w:firstRow="0" w:lastRow="0" w:firstColumn="0" w:lastColumn="0" w:oddVBand="0" w:evenVBand="0" w:oddHBand="0" w:evenHBand="0" w:firstRowFirstColumn="0" w:firstRowLastColumn="0" w:lastRowFirstColumn="0" w:lastRowLastColumn="0"/>
              <w:rPr>
                <w:lang w:val="fr-FR"/>
              </w:rPr>
            </w:pPr>
            <w:r>
              <w:rPr>
                <w:lang w:val="fr-FR"/>
              </w:rPr>
              <w:t>P3</w:t>
            </w:r>
          </w:p>
        </w:tc>
        <w:tc>
          <w:tcPr>
            <w:tcW w:w="2254" w:type="dxa"/>
          </w:tcPr>
          <w:p w14:paraId="3E232A98" w14:textId="17013A44" w:rsidR="00F840E4" w:rsidRDefault="00F840E4" w:rsidP="00F840E4">
            <w:pPr>
              <w:jc w:val="center"/>
              <w:cnfStyle w:val="000000000000" w:firstRow="0" w:lastRow="0" w:firstColumn="0" w:lastColumn="0" w:oddVBand="0" w:evenVBand="0" w:oddHBand="0" w:evenHBand="0" w:firstRowFirstColumn="0" w:firstRowLastColumn="0" w:lastRowFirstColumn="0" w:lastRowLastColumn="0"/>
              <w:rPr>
                <w:lang w:val="fr-FR"/>
              </w:rPr>
            </w:pPr>
            <w:r>
              <w:rPr>
                <w:lang w:val="fr-FR"/>
              </w:rPr>
              <w:t>P4</w:t>
            </w:r>
          </w:p>
        </w:tc>
      </w:tr>
      <w:tr w:rsidR="00F840E4" w14:paraId="08859D28" w14:textId="77777777" w:rsidTr="00F840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537C6B0A" w14:textId="63BECECA" w:rsidR="00F840E4" w:rsidRDefault="00F840E4" w:rsidP="00F840E4">
            <w:pPr>
              <w:rPr>
                <w:lang w:val="fr-FR"/>
              </w:rPr>
            </w:pPr>
            <w:r>
              <w:rPr>
                <w:lang w:val="fr-FR"/>
              </w:rPr>
              <w:lastRenderedPageBreak/>
              <w:t>Faible</w:t>
            </w:r>
          </w:p>
        </w:tc>
        <w:tc>
          <w:tcPr>
            <w:tcW w:w="2254" w:type="dxa"/>
          </w:tcPr>
          <w:p w14:paraId="6723382C" w14:textId="35F3F9AC" w:rsidR="00F840E4" w:rsidRDefault="00F840E4" w:rsidP="00F840E4">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P3</w:t>
            </w:r>
          </w:p>
        </w:tc>
        <w:tc>
          <w:tcPr>
            <w:tcW w:w="2254" w:type="dxa"/>
          </w:tcPr>
          <w:p w14:paraId="4D2ECC25" w14:textId="70D104DE" w:rsidR="00F840E4" w:rsidRDefault="00F840E4" w:rsidP="00F840E4">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P4</w:t>
            </w:r>
          </w:p>
        </w:tc>
        <w:tc>
          <w:tcPr>
            <w:tcW w:w="2254" w:type="dxa"/>
          </w:tcPr>
          <w:p w14:paraId="175A9151" w14:textId="1EAF82F3" w:rsidR="00F840E4" w:rsidRDefault="00F840E4" w:rsidP="00F840E4">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P4</w:t>
            </w:r>
          </w:p>
        </w:tc>
      </w:tr>
    </w:tbl>
    <w:p w14:paraId="64432448" w14:textId="7E170386" w:rsidR="00F840E4" w:rsidRDefault="00F840E4" w:rsidP="00F840E4">
      <w:pPr>
        <w:pStyle w:val="Heading3"/>
        <w:rPr>
          <w:lang w:val="fr-FR"/>
        </w:rPr>
      </w:pPr>
      <w:r>
        <w:rPr>
          <w:lang w:val="fr-FR"/>
        </w:rPr>
        <w:t>Niveaux de services</w:t>
      </w:r>
    </w:p>
    <w:tbl>
      <w:tblPr>
        <w:tblStyle w:val="GridTable4-Accent1"/>
        <w:tblW w:w="0" w:type="auto"/>
        <w:tblLook w:val="04A0" w:firstRow="1" w:lastRow="0" w:firstColumn="1" w:lastColumn="0" w:noHBand="0" w:noVBand="1"/>
      </w:tblPr>
      <w:tblGrid>
        <w:gridCol w:w="2254"/>
        <w:gridCol w:w="2254"/>
        <w:gridCol w:w="2254"/>
      </w:tblGrid>
      <w:tr w:rsidR="00F840E4" w14:paraId="301F09B3" w14:textId="77777777" w:rsidTr="00EF44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7380DAA4" w14:textId="1366D619" w:rsidR="00F840E4" w:rsidRDefault="00F840E4" w:rsidP="00EF4498">
            <w:pPr>
              <w:rPr>
                <w:lang w:val="fr-FR"/>
              </w:rPr>
            </w:pPr>
            <w:r>
              <w:rPr>
                <w:lang w:val="fr-FR"/>
              </w:rPr>
              <w:t>Priorité</w:t>
            </w:r>
          </w:p>
        </w:tc>
        <w:tc>
          <w:tcPr>
            <w:tcW w:w="2254" w:type="dxa"/>
          </w:tcPr>
          <w:p w14:paraId="3150C87B" w14:textId="10E39F6A" w:rsidR="00F840E4" w:rsidRDefault="00F840E4" w:rsidP="00EF4498">
            <w:pPr>
              <w:jc w:val="center"/>
              <w:cnfStyle w:val="100000000000" w:firstRow="1" w:lastRow="0" w:firstColumn="0" w:lastColumn="0" w:oddVBand="0" w:evenVBand="0" w:oddHBand="0" w:evenHBand="0" w:firstRowFirstColumn="0" w:firstRowLastColumn="0" w:lastRowFirstColumn="0" w:lastRowLastColumn="0"/>
              <w:rPr>
                <w:lang w:val="fr-FR"/>
              </w:rPr>
            </w:pPr>
            <w:r>
              <w:rPr>
                <w:lang w:val="fr-FR"/>
              </w:rPr>
              <w:t>Temps de réponse</w:t>
            </w:r>
          </w:p>
        </w:tc>
        <w:tc>
          <w:tcPr>
            <w:tcW w:w="2254" w:type="dxa"/>
          </w:tcPr>
          <w:p w14:paraId="0327D6C0" w14:textId="24689ABA" w:rsidR="00F840E4" w:rsidRDefault="00F840E4" w:rsidP="00EF4498">
            <w:pPr>
              <w:jc w:val="center"/>
              <w:cnfStyle w:val="100000000000" w:firstRow="1" w:lastRow="0" w:firstColumn="0" w:lastColumn="0" w:oddVBand="0" w:evenVBand="0" w:oddHBand="0" w:evenHBand="0" w:firstRowFirstColumn="0" w:firstRowLastColumn="0" w:lastRowFirstColumn="0" w:lastRowLastColumn="0"/>
              <w:rPr>
                <w:lang w:val="fr-FR"/>
              </w:rPr>
            </w:pPr>
            <w:r>
              <w:rPr>
                <w:lang w:val="fr-FR"/>
              </w:rPr>
              <w:t>Temps de résolution</w:t>
            </w:r>
          </w:p>
        </w:tc>
      </w:tr>
      <w:tr w:rsidR="00026CA8" w14:paraId="3E422B22" w14:textId="77777777" w:rsidTr="00EF44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31C3EF78" w14:textId="17EF266E" w:rsidR="00026CA8" w:rsidRDefault="00026CA8" w:rsidP="00026CA8">
            <w:pPr>
              <w:rPr>
                <w:lang w:val="fr-FR"/>
              </w:rPr>
            </w:pPr>
            <w:r>
              <w:rPr>
                <w:lang w:val="fr-FR"/>
              </w:rPr>
              <w:t>P1</w:t>
            </w:r>
          </w:p>
        </w:tc>
        <w:tc>
          <w:tcPr>
            <w:tcW w:w="2254" w:type="dxa"/>
          </w:tcPr>
          <w:p w14:paraId="44C6A775" w14:textId="1A2284AA" w:rsidR="00026CA8" w:rsidRDefault="00026CA8" w:rsidP="00026CA8">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X h</w:t>
            </w:r>
          </w:p>
        </w:tc>
        <w:tc>
          <w:tcPr>
            <w:tcW w:w="2254" w:type="dxa"/>
          </w:tcPr>
          <w:p w14:paraId="14131DAE" w14:textId="18FE2641" w:rsidR="00026CA8" w:rsidRDefault="00026CA8" w:rsidP="00026CA8">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X h</w:t>
            </w:r>
          </w:p>
        </w:tc>
      </w:tr>
      <w:tr w:rsidR="00026CA8" w14:paraId="0FF7AEDE" w14:textId="77777777" w:rsidTr="00EF4498">
        <w:tc>
          <w:tcPr>
            <w:cnfStyle w:val="001000000000" w:firstRow="0" w:lastRow="0" w:firstColumn="1" w:lastColumn="0" w:oddVBand="0" w:evenVBand="0" w:oddHBand="0" w:evenHBand="0" w:firstRowFirstColumn="0" w:firstRowLastColumn="0" w:lastRowFirstColumn="0" w:lastRowLastColumn="0"/>
            <w:tcW w:w="2254" w:type="dxa"/>
          </w:tcPr>
          <w:p w14:paraId="0B7D8A87" w14:textId="3BC0992A" w:rsidR="00026CA8" w:rsidRDefault="00026CA8" w:rsidP="00026CA8">
            <w:pPr>
              <w:rPr>
                <w:lang w:val="fr-FR"/>
              </w:rPr>
            </w:pPr>
            <w:r>
              <w:rPr>
                <w:lang w:val="fr-FR"/>
              </w:rPr>
              <w:t>P2</w:t>
            </w:r>
          </w:p>
        </w:tc>
        <w:tc>
          <w:tcPr>
            <w:tcW w:w="2254" w:type="dxa"/>
          </w:tcPr>
          <w:p w14:paraId="6A3801FB" w14:textId="6999F228" w:rsidR="00026CA8" w:rsidRDefault="00026CA8" w:rsidP="00026CA8">
            <w:pPr>
              <w:jc w:val="center"/>
              <w:cnfStyle w:val="000000000000" w:firstRow="0" w:lastRow="0" w:firstColumn="0" w:lastColumn="0" w:oddVBand="0" w:evenVBand="0" w:oddHBand="0" w:evenHBand="0" w:firstRowFirstColumn="0" w:firstRowLastColumn="0" w:lastRowFirstColumn="0" w:lastRowLastColumn="0"/>
              <w:rPr>
                <w:lang w:val="fr-FR"/>
              </w:rPr>
            </w:pPr>
            <w:r>
              <w:rPr>
                <w:lang w:val="fr-FR"/>
              </w:rPr>
              <w:t>X h</w:t>
            </w:r>
          </w:p>
        </w:tc>
        <w:tc>
          <w:tcPr>
            <w:tcW w:w="2254" w:type="dxa"/>
          </w:tcPr>
          <w:p w14:paraId="01B0E915" w14:textId="690E5BC9" w:rsidR="00026CA8" w:rsidRDefault="00026CA8" w:rsidP="00026CA8">
            <w:pPr>
              <w:jc w:val="center"/>
              <w:cnfStyle w:val="000000000000" w:firstRow="0" w:lastRow="0" w:firstColumn="0" w:lastColumn="0" w:oddVBand="0" w:evenVBand="0" w:oddHBand="0" w:evenHBand="0" w:firstRowFirstColumn="0" w:firstRowLastColumn="0" w:lastRowFirstColumn="0" w:lastRowLastColumn="0"/>
              <w:rPr>
                <w:lang w:val="fr-FR"/>
              </w:rPr>
            </w:pPr>
            <w:r>
              <w:rPr>
                <w:lang w:val="fr-FR"/>
              </w:rPr>
              <w:t>X h</w:t>
            </w:r>
          </w:p>
        </w:tc>
      </w:tr>
      <w:tr w:rsidR="00026CA8" w14:paraId="659758F0" w14:textId="77777777" w:rsidTr="00EF44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2BFC2FC6" w14:textId="11F21B65" w:rsidR="00026CA8" w:rsidRDefault="00026CA8" w:rsidP="00026CA8">
            <w:pPr>
              <w:rPr>
                <w:lang w:val="fr-FR"/>
              </w:rPr>
            </w:pPr>
            <w:r>
              <w:rPr>
                <w:lang w:val="fr-FR"/>
              </w:rPr>
              <w:t>P3</w:t>
            </w:r>
          </w:p>
        </w:tc>
        <w:tc>
          <w:tcPr>
            <w:tcW w:w="2254" w:type="dxa"/>
          </w:tcPr>
          <w:p w14:paraId="04C19075" w14:textId="401560E0" w:rsidR="00026CA8" w:rsidRDefault="00026CA8" w:rsidP="00026CA8">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X h</w:t>
            </w:r>
          </w:p>
        </w:tc>
        <w:tc>
          <w:tcPr>
            <w:tcW w:w="2254" w:type="dxa"/>
          </w:tcPr>
          <w:p w14:paraId="10CF7D99" w14:textId="66E4157E" w:rsidR="00026CA8" w:rsidRDefault="00026CA8" w:rsidP="00026CA8">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X h</w:t>
            </w:r>
          </w:p>
        </w:tc>
      </w:tr>
      <w:tr w:rsidR="00026CA8" w14:paraId="703B64EE" w14:textId="77777777" w:rsidTr="00EF4498">
        <w:tc>
          <w:tcPr>
            <w:cnfStyle w:val="001000000000" w:firstRow="0" w:lastRow="0" w:firstColumn="1" w:lastColumn="0" w:oddVBand="0" w:evenVBand="0" w:oddHBand="0" w:evenHBand="0" w:firstRowFirstColumn="0" w:firstRowLastColumn="0" w:lastRowFirstColumn="0" w:lastRowLastColumn="0"/>
            <w:tcW w:w="2254" w:type="dxa"/>
          </w:tcPr>
          <w:p w14:paraId="7CF86EF0" w14:textId="13167079" w:rsidR="00026CA8" w:rsidRDefault="00026CA8" w:rsidP="00026CA8">
            <w:pPr>
              <w:rPr>
                <w:lang w:val="fr-FR"/>
              </w:rPr>
            </w:pPr>
            <w:r>
              <w:rPr>
                <w:lang w:val="fr-FR"/>
              </w:rPr>
              <w:t>P4</w:t>
            </w:r>
          </w:p>
        </w:tc>
        <w:tc>
          <w:tcPr>
            <w:tcW w:w="2254" w:type="dxa"/>
          </w:tcPr>
          <w:p w14:paraId="61C4E286" w14:textId="306C13E1" w:rsidR="00026CA8" w:rsidRDefault="00026CA8" w:rsidP="00026CA8">
            <w:pPr>
              <w:jc w:val="center"/>
              <w:cnfStyle w:val="000000000000" w:firstRow="0" w:lastRow="0" w:firstColumn="0" w:lastColumn="0" w:oddVBand="0" w:evenVBand="0" w:oddHBand="0" w:evenHBand="0" w:firstRowFirstColumn="0" w:firstRowLastColumn="0" w:lastRowFirstColumn="0" w:lastRowLastColumn="0"/>
              <w:rPr>
                <w:lang w:val="fr-FR"/>
              </w:rPr>
            </w:pPr>
            <w:r w:rsidRPr="00B16B47">
              <w:rPr>
                <w:lang w:val="fr-FR"/>
              </w:rPr>
              <w:t>X h</w:t>
            </w:r>
          </w:p>
        </w:tc>
        <w:tc>
          <w:tcPr>
            <w:tcW w:w="2254" w:type="dxa"/>
          </w:tcPr>
          <w:p w14:paraId="593319E7" w14:textId="3D436BB1" w:rsidR="00026CA8" w:rsidRDefault="00026CA8" w:rsidP="00026CA8">
            <w:pPr>
              <w:jc w:val="center"/>
              <w:cnfStyle w:val="000000000000" w:firstRow="0" w:lastRow="0" w:firstColumn="0" w:lastColumn="0" w:oddVBand="0" w:evenVBand="0" w:oddHBand="0" w:evenHBand="0" w:firstRowFirstColumn="0" w:firstRowLastColumn="0" w:lastRowFirstColumn="0" w:lastRowLastColumn="0"/>
              <w:rPr>
                <w:lang w:val="fr-FR"/>
              </w:rPr>
            </w:pPr>
            <w:r w:rsidRPr="00B16B47">
              <w:rPr>
                <w:lang w:val="fr-FR"/>
              </w:rPr>
              <w:t>X h</w:t>
            </w:r>
          </w:p>
        </w:tc>
      </w:tr>
    </w:tbl>
    <w:p w14:paraId="54213529" w14:textId="32F1F105" w:rsidR="00F840E4" w:rsidRDefault="00F840E4" w:rsidP="00F840E4">
      <w:pPr>
        <w:pStyle w:val="Heading2"/>
        <w:rPr>
          <w:lang w:val="fr-FR"/>
        </w:rPr>
      </w:pPr>
      <w:r>
        <w:rPr>
          <w:lang w:val="fr-FR"/>
        </w:rPr>
        <w:t>Requêtes</w:t>
      </w:r>
    </w:p>
    <w:tbl>
      <w:tblPr>
        <w:tblStyle w:val="GridTable4-Accent1"/>
        <w:tblW w:w="0" w:type="auto"/>
        <w:tblLook w:val="04A0" w:firstRow="1" w:lastRow="0" w:firstColumn="1" w:lastColumn="0" w:noHBand="0" w:noVBand="1"/>
      </w:tblPr>
      <w:tblGrid>
        <w:gridCol w:w="5382"/>
        <w:gridCol w:w="2551"/>
      </w:tblGrid>
      <w:tr w:rsidR="00F840E4" w14:paraId="689F621D" w14:textId="77777777" w:rsidTr="00635F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9015983" w14:textId="6ED44A71" w:rsidR="00F840E4" w:rsidRDefault="00F840E4" w:rsidP="00EF4498">
            <w:pPr>
              <w:rPr>
                <w:lang w:val="fr-FR"/>
              </w:rPr>
            </w:pPr>
            <w:r>
              <w:rPr>
                <w:lang w:val="fr-FR"/>
              </w:rPr>
              <w:t>Catalogue des requêtes</w:t>
            </w:r>
          </w:p>
        </w:tc>
        <w:tc>
          <w:tcPr>
            <w:tcW w:w="2551" w:type="dxa"/>
          </w:tcPr>
          <w:p w14:paraId="4BBFADDF" w14:textId="77777777" w:rsidR="00F840E4" w:rsidRDefault="00F840E4" w:rsidP="00EF4498">
            <w:pPr>
              <w:jc w:val="center"/>
              <w:cnfStyle w:val="100000000000" w:firstRow="1" w:lastRow="0" w:firstColumn="0" w:lastColumn="0" w:oddVBand="0" w:evenVBand="0" w:oddHBand="0" w:evenHBand="0" w:firstRowFirstColumn="0" w:firstRowLastColumn="0" w:lastRowFirstColumn="0" w:lastRowLastColumn="0"/>
              <w:rPr>
                <w:lang w:val="fr-FR"/>
              </w:rPr>
            </w:pPr>
            <w:r>
              <w:rPr>
                <w:lang w:val="fr-FR"/>
              </w:rPr>
              <w:t>Temps de résolution</w:t>
            </w:r>
          </w:p>
        </w:tc>
      </w:tr>
      <w:tr w:rsidR="00F840E4" w:rsidRPr="00A10266" w14:paraId="3700D704" w14:textId="77777777" w:rsidTr="00635F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583EDDE" w14:textId="5C2F2826" w:rsidR="00F840E4" w:rsidRDefault="00F840E4" w:rsidP="00EF4498">
            <w:pPr>
              <w:rPr>
                <w:lang w:val="fr-FR"/>
              </w:rPr>
            </w:pPr>
            <w:r>
              <w:rPr>
                <w:lang w:val="fr-FR"/>
              </w:rPr>
              <w:t>Requête 1</w:t>
            </w:r>
            <w:r w:rsidR="00A10266">
              <w:rPr>
                <w:lang w:val="fr-FR"/>
              </w:rPr>
              <w:t xml:space="preserve"> – Ajout de droits </w:t>
            </w:r>
            <w:r w:rsidR="00054748">
              <w:rPr>
                <w:lang w:val="fr-FR"/>
              </w:rPr>
              <w:t>à</w:t>
            </w:r>
            <w:r w:rsidR="00A10266">
              <w:rPr>
                <w:lang w:val="fr-FR"/>
              </w:rPr>
              <w:t xml:space="preserve"> un utilisateur sur un contenu donne</w:t>
            </w:r>
          </w:p>
        </w:tc>
        <w:tc>
          <w:tcPr>
            <w:tcW w:w="2551" w:type="dxa"/>
          </w:tcPr>
          <w:p w14:paraId="20C5C961" w14:textId="2E612C66" w:rsidR="00F840E4" w:rsidRDefault="00A10266" w:rsidP="00EF4498">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4 h</w:t>
            </w:r>
          </w:p>
        </w:tc>
      </w:tr>
      <w:tr w:rsidR="00F840E4" w:rsidRPr="00A10266" w14:paraId="6DBC280F" w14:textId="77777777" w:rsidTr="00635FDA">
        <w:tc>
          <w:tcPr>
            <w:cnfStyle w:val="001000000000" w:firstRow="0" w:lastRow="0" w:firstColumn="1" w:lastColumn="0" w:oddVBand="0" w:evenVBand="0" w:oddHBand="0" w:evenHBand="0" w:firstRowFirstColumn="0" w:firstRowLastColumn="0" w:lastRowFirstColumn="0" w:lastRowLastColumn="0"/>
            <w:tcW w:w="5382" w:type="dxa"/>
          </w:tcPr>
          <w:p w14:paraId="36457D0F" w14:textId="0D9E4450" w:rsidR="00F840E4" w:rsidRDefault="00F840E4" w:rsidP="00F840E4">
            <w:pPr>
              <w:rPr>
                <w:lang w:val="fr-FR"/>
              </w:rPr>
            </w:pPr>
            <w:r w:rsidRPr="000A24F7">
              <w:rPr>
                <w:lang w:val="fr-FR"/>
              </w:rPr>
              <w:t xml:space="preserve">Requête </w:t>
            </w:r>
            <w:r>
              <w:rPr>
                <w:lang w:val="fr-FR"/>
              </w:rPr>
              <w:t>2</w:t>
            </w:r>
            <w:r w:rsidR="00A10266">
              <w:rPr>
                <w:lang w:val="fr-FR"/>
              </w:rPr>
              <w:t xml:space="preserve"> – Extraction de l’ensemble des droits sur un document donn</w:t>
            </w:r>
            <w:r w:rsidR="00054748" w:rsidRPr="00054748">
              <w:rPr>
                <w:lang w:val="fr-FR"/>
              </w:rPr>
              <w:t>é</w:t>
            </w:r>
          </w:p>
        </w:tc>
        <w:tc>
          <w:tcPr>
            <w:tcW w:w="2551" w:type="dxa"/>
          </w:tcPr>
          <w:p w14:paraId="5A3081E8" w14:textId="5E92D383" w:rsidR="00F840E4" w:rsidRDefault="00054748" w:rsidP="00F840E4">
            <w:pPr>
              <w:jc w:val="center"/>
              <w:cnfStyle w:val="000000000000" w:firstRow="0" w:lastRow="0" w:firstColumn="0" w:lastColumn="0" w:oddVBand="0" w:evenVBand="0" w:oddHBand="0" w:evenHBand="0" w:firstRowFirstColumn="0" w:firstRowLastColumn="0" w:lastRowFirstColumn="0" w:lastRowLastColumn="0"/>
              <w:rPr>
                <w:lang w:val="fr-FR"/>
              </w:rPr>
            </w:pPr>
            <w:r>
              <w:rPr>
                <w:lang w:val="fr-FR"/>
              </w:rPr>
              <w:t>16 h</w:t>
            </w:r>
          </w:p>
        </w:tc>
      </w:tr>
      <w:tr w:rsidR="00054748" w14:paraId="4B90A207" w14:textId="77777777" w:rsidTr="00635F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659A7F4" w14:textId="021CD21E" w:rsidR="00054748" w:rsidRDefault="00054748" w:rsidP="00054748">
            <w:pPr>
              <w:rPr>
                <w:lang w:val="fr-FR"/>
              </w:rPr>
            </w:pPr>
            <w:r w:rsidRPr="000A24F7">
              <w:rPr>
                <w:lang w:val="fr-FR"/>
              </w:rPr>
              <w:t xml:space="preserve">Requête </w:t>
            </w:r>
            <w:r>
              <w:rPr>
                <w:lang w:val="fr-FR"/>
              </w:rPr>
              <w:t>3 - …</w:t>
            </w:r>
          </w:p>
        </w:tc>
        <w:tc>
          <w:tcPr>
            <w:tcW w:w="2551" w:type="dxa"/>
          </w:tcPr>
          <w:p w14:paraId="7CF8A23E" w14:textId="79739711" w:rsidR="00054748" w:rsidRDefault="00054748" w:rsidP="00054748">
            <w:pPr>
              <w:jc w:val="center"/>
              <w:cnfStyle w:val="000000100000" w:firstRow="0" w:lastRow="0" w:firstColumn="0" w:lastColumn="0" w:oddVBand="0" w:evenVBand="0" w:oddHBand="1" w:evenHBand="0" w:firstRowFirstColumn="0" w:firstRowLastColumn="0" w:lastRowFirstColumn="0" w:lastRowLastColumn="0"/>
              <w:rPr>
                <w:lang w:val="fr-FR"/>
              </w:rPr>
            </w:pPr>
            <w:r w:rsidRPr="00EF144E">
              <w:rPr>
                <w:lang w:val="fr-FR"/>
              </w:rPr>
              <w:t>X h</w:t>
            </w:r>
          </w:p>
        </w:tc>
      </w:tr>
      <w:tr w:rsidR="00054748" w14:paraId="7F2A1EC4" w14:textId="77777777" w:rsidTr="00635FDA">
        <w:tc>
          <w:tcPr>
            <w:cnfStyle w:val="001000000000" w:firstRow="0" w:lastRow="0" w:firstColumn="1" w:lastColumn="0" w:oddVBand="0" w:evenVBand="0" w:oddHBand="0" w:evenHBand="0" w:firstRowFirstColumn="0" w:firstRowLastColumn="0" w:lastRowFirstColumn="0" w:lastRowLastColumn="0"/>
            <w:tcW w:w="5382" w:type="dxa"/>
          </w:tcPr>
          <w:p w14:paraId="06A4C10F" w14:textId="7DDAA3E4" w:rsidR="00054748" w:rsidRDefault="00054748" w:rsidP="00054748">
            <w:pPr>
              <w:rPr>
                <w:lang w:val="fr-FR"/>
              </w:rPr>
            </w:pPr>
            <w:r w:rsidRPr="000A24F7">
              <w:rPr>
                <w:lang w:val="fr-FR"/>
              </w:rPr>
              <w:t xml:space="preserve">Requête </w:t>
            </w:r>
            <w:r>
              <w:rPr>
                <w:lang w:val="fr-FR"/>
              </w:rPr>
              <w:t>4 - …</w:t>
            </w:r>
          </w:p>
        </w:tc>
        <w:tc>
          <w:tcPr>
            <w:tcW w:w="2551" w:type="dxa"/>
          </w:tcPr>
          <w:p w14:paraId="02CFACD7" w14:textId="62775C49" w:rsidR="00054748" w:rsidRDefault="00054748" w:rsidP="00054748">
            <w:pPr>
              <w:jc w:val="center"/>
              <w:cnfStyle w:val="000000000000" w:firstRow="0" w:lastRow="0" w:firstColumn="0" w:lastColumn="0" w:oddVBand="0" w:evenVBand="0" w:oddHBand="0" w:evenHBand="0" w:firstRowFirstColumn="0" w:firstRowLastColumn="0" w:lastRowFirstColumn="0" w:lastRowLastColumn="0"/>
              <w:rPr>
                <w:lang w:val="fr-FR"/>
              </w:rPr>
            </w:pPr>
            <w:r w:rsidRPr="00EF144E">
              <w:rPr>
                <w:lang w:val="fr-FR"/>
              </w:rPr>
              <w:t>X h</w:t>
            </w:r>
          </w:p>
        </w:tc>
      </w:tr>
    </w:tbl>
    <w:p w14:paraId="7D590A92" w14:textId="77777777" w:rsidR="00635FDA" w:rsidRDefault="00635FDA" w:rsidP="00635FDA">
      <w:pPr>
        <w:pStyle w:val="Heading1"/>
        <w:rPr>
          <w:lang w:val="fr-FR"/>
        </w:rPr>
      </w:pPr>
      <w:r>
        <w:rPr>
          <w:lang w:val="fr-FR"/>
        </w:rPr>
        <w:t>Escalade</w:t>
      </w:r>
    </w:p>
    <w:p w14:paraId="3E4DD77B" w14:textId="52DA612D" w:rsidR="00635FDA" w:rsidRPr="00635FDA" w:rsidRDefault="00635FDA" w:rsidP="00635FDA">
      <w:pPr>
        <w:rPr>
          <w:lang w:val="fr-FR"/>
        </w:rPr>
      </w:pPr>
      <w:r>
        <w:rPr>
          <w:lang w:val="fr-FR"/>
        </w:rPr>
        <w:t>&lt;Voir matrice d’escalade</w:t>
      </w:r>
      <w:r w:rsidR="0025323D" w:rsidRPr="0025323D">
        <w:rPr>
          <w:lang w:val="fr-FR"/>
        </w:rPr>
        <w:t xml:space="preserve"> </w:t>
      </w:r>
      <w:r w:rsidR="0025323D">
        <w:rPr>
          <w:lang w:val="fr-FR"/>
        </w:rPr>
        <w:t>en téléchargement</w:t>
      </w:r>
      <w:r w:rsidR="0025323D">
        <w:rPr>
          <w:lang w:val="fr-FR"/>
        </w:rPr>
        <w:t xml:space="preserve"> </w:t>
      </w:r>
      <w:r>
        <w:rPr>
          <w:lang w:val="fr-FR"/>
        </w:rPr>
        <w:t>&gt;</w:t>
      </w:r>
    </w:p>
    <w:p w14:paraId="537E6977" w14:textId="5C93F11F" w:rsidR="00635FDA" w:rsidRDefault="00635FDA" w:rsidP="00635FDA">
      <w:pPr>
        <w:pStyle w:val="Heading1"/>
        <w:rPr>
          <w:lang w:val="fr-FR"/>
        </w:rPr>
      </w:pPr>
      <w:r>
        <w:rPr>
          <w:lang w:val="fr-FR"/>
        </w:rPr>
        <w:t>Rapports de service</w:t>
      </w:r>
    </w:p>
    <w:tbl>
      <w:tblPr>
        <w:tblStyle w:val="GridTable4-Accent1"/>
        <w:tblW w:w="0" w:type="auto"/>
        <w:tblLook w:val="04A0" w:firstRow="1" w:lastRow="0" w:firstColumn="1" w:lastColumn="0" w:noHBand="0" w:noVBand="1"/>
      </w:tblPr>
      <w:tblGrid>
        <w:gridCol w:w="2254"/>
        <w:gridCol w:w="2254"/>
        <w:gridCol w:w="2254"/>
        <w:gridCol w:w="2254"/>
      </w:tblGrid>
      <w:tr w:rsidR="0025323D" w14:paraId="67202F00" w14:textId="77777777" w:rsidTr="002532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102CB6E2" w14:textId="3D172DAD" w:rsidR="0025323D" w:rsidRDefault="0025323D" w:rsidP="005C7E7C">
            <w:pPr>
              <w:rPr>
                <w:lang w:val="fr-FR"/>
              </w:rPr>
            </w:pPr>
            <w:r>
              <w:rPr>
                <w:lang w:val="fr-FR"/>
              </w:rPr>
              <w:t>Titre</w:t>
            </w:r>
          </w:p>
        </w:tc>
        <w:tc>
          <w:tcPr>
            <w:tcW w:w="2254" w:type="dxa"/>
          </w:tcPr>
          <w:p w14:paraId="34223772" w14:textId="56B71159" w:rsidR="0025323D" w:rsidRDefault="0025323D" w:rsidP="005C7E7C">
            <w:pPr>
              <w:jc w:val="center"/>
              <w:cnfStyle w:val="100000000000" w:firstRow="1" w:lastRow="0" w:firstColumn="0" w:lastColumn="0" w:oddVBand="0" w:evenVBand="0" w:oddHBand="0" w:evenHBand="0" w:firstRowFirstColumn="0" w:firstRowLastColumn="0" w:lastRowFirstColumn="0" w:lastRowLastColumn="0"/>
              <w:rPr>
                <w:lang w:val="fr-FR"/>
              </w:rPr>
            </w:pPr>
            <w:r>
              <w:rPr>
                <w:lang w:val="fr-FR"/>
              </w:rPr>
              <w:t>Contenu</w:t>
            </w:r>
          </w:p>
        </w:tc>
        <w:tc>
          <w:tcPr>
            <w:tcW w:w="2254" w:type="dxa"/>
          </w:tcPr>
          <w:p w14:paraId="7E739670" w14:textId="35D2C1C4" w:rsidR="0025323D" w:rsidRDefault="0025323D" w:rsidP="005C7E7C">
            <w:pPr>
              <w:jc w:val="center"/>
              <w:cnfStyle w:val="100000000000" w:firstRow="1" w:lastRow="0" w:firstColumn="0" w:lastColumn="0" w:oddVBand="0" w:evenVBand="0" w:oddHBand="0" w:evenHBand="0" w:firstRowFirstColumn="0" w:firstRowLastColumn="0" w:lastRowFirstColumn="0" w:lastRowLastColumn="0"/>
              <w:rPr>
                <w:lang w:val="fr-FR"/>
              </w:rPr>
            </w:pPr>
            <w:r>
              <w:rPr>
                <w:lang w:val="fr-FR"/>
              </w:rPr>
              <w:t>Canal de communication</w:t>
            </w:r>
          </w:p>
        </w:tc>
        <w:tc>
          <w:tcPr>
            <w:tcW w:w="2254" w:type="dxa"/>
          </w:tcPr>
          <w:p w14:paraId="1E70C41C" w14:textId="6A2DE9EA" w:rsidR="0025323D" w:rsidRDefault="0025323D" w:rsidP="005C7E7C">
            <w:pPr>
              <w:jc w:val="center"/>
              <w:cnfStyle w:val="100000000000" w:firstRow="1" w:lastRow="0" w:firstColumn="0" w:lastColumn="0" w:oddVBand="0" w:evenVBand="0" w:oddHBand="0" w:evenHBand="0" w:firstRowFirstColumn="0" w:firstRowLastColumn="0" w:lastRowFirstColumn="0" w:lastRowLastColumn="0"/>
              <w:rPr>
                <w:lang w:val="fr-FR"/>
              </w:rPr>
            </w:pPr>
            <w:r>
              <w:rPr>
                <w:lang w:val="fr-FR"/>
              </w:rPr>
              <w:t>Fréquence</w:t>
            </w:r>
          </w:p>
        </w:tc>
      </w:tr>
      <w:tr w:rsidR="0025323D" w:rsidRPr="00371AB2" w14:paraId="059EB5A2" w14:textId="77777777" w:rsidTr="002532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58B8021E" w14:textId="5BD78A6A" w:rsidR="0025323D" w:rsidRDefault="00371AB2" w:rsidP="005C7E7C">
            <w:pPr>
              <w:rPr>
                <w:lang w:val="fr-FR"/>
              </w:rPr>
            </w:pPr>
            <w:r>
              <w:rPr>
                <w:lang w:val="fr-FR"/>
              </w:rPr>
              <w:t>Disponibilité</w:t>
            </w:r>
          </w:p>
        </w:tc>
        <w:tc>
          <w:tcPr>
            <w:tcW w:w="2254" w:type="dxa"/>
          </w:tcPr>
          <w:p w14:paraId="70E55391" w14:textId="4647D8A0" w:rsidR="0025323D" w:rsidRDefault="00371AB2" w:rsidP="00056B80">
            <w:pPr>
              <w:cnfStyle w:val="000000100000" w:firstRow="0" w:lastRow="0" w:firstColumn="0" w:lastColumn="0" w:oddVBand="0" w:evenVBand="0" w:oddHBand="1" w:evenHBand="0" w:firstRowFirstColumn="0" w:firstRowLastColumn="0" w:lastRowFirstColumn="0" w:lastRowLastColumn="0"/>
              <w:rPr>
                <w:lang w:val="fr-FR"/>
              </w:rPr>
            </w:pPr>
            <w:r>
              <w:rPr>
                <w:lang w:val="fr-FR"/>
              </w:rPr>
              <w:t xml:space="preserve">Liste des défaillances, </w:t>
            </w:r>
            <w:r w:rsidR="00056B80">
              <w:rPr>
                <w:lang w:val="fr-FR"/>
              </w:rPr>
              <w:t>durée</w:t>
            </w:r>
            <w:r>
              <w:rPr>
                <w:lang w:val="fr-FR"/>
              </w:rPr>
              <w:t xml:space="preserve"> de la </w:t>
            </w:r>
            <w:r w:rsidR="00056B80">
              <w:rPr>
                <w:lang w:val="fr-FR"/>
              </w:rPr>
              <w:t>disponibilité</w:t>
            </w:r>
            <w:r>
              <w:rPr>
                <w:lang w:val="fr-FR"/>
              </w:rPr>
              <w:t xml:space="preserve"> sur </w:t>
            </w:r>
            <w:r w:rsidR="00056B80">
              <w:rPr>
                <w:lang w:val="fr-FR"/>
              </w:rPr>
              <w:t>le dernier mois</w:t>
            </w:r>
          </w:p>
        </w:tc>
        <w:tc>
          <w:tcPr>
            <w:tcW w:w="2254" w:type="dxa"/>
          </w:tcPr>
          <w:p w14:paraId="3F03EA1C" w14:textId="1E13D4E9" w:rsidR="0025323D" w:rsidRDefault="00056B80" w:rsidP="005C7E7C">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Site web</w:t>
            </w:r>
          </w:p>
        </w:tc>
        <w:tc>
          <w:tcPr>
            <w:tcW w:w="2254" w:type="dxa"/>
          </w:tcPr>
          <w:p w14:paraId="2636210D" w14:textId="72E37B7D" w:rsidR="0025323D" w:rsidRDefault="00056B80" w:rsidP="005C7E7C">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A la demande</w:t>
            </w:r>
          </w:p>
        </w:tc>
      </w:tr>
      <w:tr w:rsidR="0025323D" w:rsidRPr="00371AB2" w14:paraId="74245579" w14:textId="77777777" w:rsidTr="0025323D">
        <w:tc>
          <w:tcPr>
            <w:cnfStyle w:val="001000000000" w:firstRow="0" w:lastRow="0" w:firstColumn="1" w:lastColumn="0" w:oddVBand="0" w:evenVBand="0" w:oddHBand="0" w:evenHBand="0" w:firstRowFirstColumn="0" w:firstRowLastColumn="0" w:lastRowFirstColumn="0" w:lastRowLastColumn="0"/>
            <w:tcW w:w="2254" w:type="dxa"/>
          </w:tcPr>
          <w:p w14:paraId="34AACD63" w14:textId="227D0BCB" w:rsidR="0025323D" w:rsidRDefault="00056B80" w:rsidP="005C7E7C">
            <w:pPr>
              <w:rPr>
                <w:lang w:val="fr-FR"/>
              </w:rPr>
            </w:pPr>
            <w:r>
              <w:rPr>
                <w:lang w:val="fr-FR"/>
              </w:rPr>
              <w:t>Rapport de service</w:t>
            </w:r>
          </w:p>
        </w:tc>
        <w:tc>
          <w:tcPr>
            <w:tcW w:w="2254" w:type="dxa"/>
          </w:tcPr>
          <w:p w14:paraId="4EB56220" w14:textId="23B46C05" w:rsidR="0025323D" w:rsidRDefault="00AA7D6E" w:rsidP="00056B80">
            <w:pPr>
              <w:cnfStyle w:val="000000000000" w:firstRow="0" w:lastRow="0" w:firstColumn="0" w:lastColumn="0" w:oddVBand="0" w:evenVBand="0" w:oddHBand="0" w:evenHBand="0" w:firstRowFirstColumn="0" w:firstRowLastColumn="0" w:lastRowFirstColumn="0" w:lastRowLastColumn="0"/>
              <w:rPr>
                <w:lang w:val="fr-FR"/>
              </w:rPr>
            </w:pPr>
            <w:r>
              <w:rPr>
                <w:lang w:val="fr-FR"/>
              </w:rPr>
              <w:t>Incidents</w:t>
            </w:r>
            <w:r w:rsidR="0022537B">
              <w:rPr>
                <w:lang w:val="fr-FR"/>
              </w:rPr>
              <w:t>, disponibilité, feuille de route, …</w:t>
            </w:r>
          </w:p>
        </w:tc>
        <w:tc>
          <w:tcPr>
            <w:tcW w:w="2254" w:type="dxa"/>
          </w:tcPr>
          <w:p w14:paraId="18ED22B2" w14:textId="578112B8" w:rsidR="0025323D" w:rsidRDefault="0022537B" w:rsidP="005C7E7C">
            <w:pPr>
              <w:jc w:val="center"/>
              <w:cnfStyle w:val="000000000000" w:firstRow="0" w:lastRow="0" w:firstColumn="0" w:lastColumn="0" w:oddVBand="0" w:evenVBand="0" w:oddHBand="0" w:evenHBand="0" w:firstRowFirstColumn="0" w:firstRowLastColumn="0" w:lastRowFirstColumn="0" w:lastRowLastColumn="0"/>
              <w:rPr>
                <w:lang w:val="fr-FR"/>
              </w:rPr>
            </w:pPr>
            <w:r>
              <w:rPr>
                <w:lang w:val="fr-FR"/>
              </w:rPr>
              <w:t>Courriel</w:t>
            </w:r>
          </w:p>
        </w:tc>
        <w:tc>
          <w:tcPr>
            <w:tcW w:w="2254" w:type="dxa"/>
          </w:tcPr>
          <w:p w14:paraId="17961806" w14:textId="1A5B96FE" w:rsidR="0025323D" w:rsidRDefault="00056B80" w:rsidP="005C7E7C">
            <w:pPr>
              <w:jc w:val="center"/>
              <w:cnfStyle w:val="000000000000" w:firstRow="0" w:lastRow="0" w:firstColumn="0" w:lastColumn="0" w:oddVBand="0" w:evenVBand="0" w:oddHBand="0" w:evenHBand="0" w:firstRowFirstColumn="0" w:firstRowLastColumn="0" w:lastRowFirstColumn="0" w:lastRowLastColumn="0"/>
              <w:rPr>
                <w:lang w:val="fr-FR"/>
              </w:rPr>
            </w:pPr>
            <w:r>
              <w:rPr>
                <w:lang w:val="fr-FR"/>
              </w:rPr>
              <w:t>Trimestriel</w:t>
            </w:r>
          </w:p>
        </w:tc>
      </w:tr>
      <w:tr w:rsidR="0025323D" w:rsidRPr="00371AB2" w14:paraId="505CEE18" w14:textId="77777777" w:rsidTr="002532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30F0051C" w14:textId="30B1C298" w:rsidR="0025323D" w:rsidRDefault="00056B80" w:rsidP="005C7E7C">
            <w:pPr>
              <w:rPr>
                <w:lang w:val="fr-FR"/>
              </w:rPr>
            </w:pPr>
            <w:r>
              <w:rPr>
                <w:lang w:val="fr-FR"/>
              </w:rPr>
              <w:t>Rapport d’incident</w:t>
            </w:r>
          </w:p>
        </w:tc>
        <w:tc>
          <w:tcPr>
            <w:tcW w:w="2254" w:type="dxa"/>
          </w:tcPr>
          <w:p w14:paraId="3D7553BA" w14:textId="6A76567F" w:rsidR="0025323D" w:rsidRDefault="005030AA" w:rsidP="00056B80">
            <w:pPr>
              <w:cnfStyle w:val="000000100000" w:firstRow="0" w:lastRow="0" w:firstColumn="0" w:lastColumn="0" w:oddVBand="0" w:evenVBand="0" w:oddHBand="1" w:evenHBand="0" w:firstRowFirstColumn="0" w:firstRowLastColumn="0" w:lastRowFirstColumn="0" w:lastRowLastColumn="0"/>
              <w:rPr>
                <w:lang w:val="fr-FR"/>
              </w:rPr>
            </w:pPr>
            <w:r>
              <w:rPr>
                <w:lang w:val="fr-FR"/>
              </w:rPr>
              <w:t xml:space="preserve">Rapport couvrant les incidents majeurs (contexte, actions correctives, actions </w:t>
            </w:r>
            <w:r w:rsidR="0022537B">
              <w:rPr>
                <w:lang w:val="fr-FR"/>
              </w:rPr>
              <w:t>long-terme)</w:t>
            </w:r>
          </w:p>
        </w:tc>
        <w:tc>
          <w:tcPr>
            <w:tcW w:w="2254" w:type="dxa"/>
          </w:tcPr>
          <w:p w14:paraId="5B708A7D" w14:textId="51BE6297" w:rsidR="0025323D" w:rsidRDefault="00056B80" w:rsidP="005C7E7C">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Courriel et site web</w:t>
            </w:r>
          </w:p>
        </w:tc>
        <w:tc>
          <w:tcPr>
            <w:tcW w:w="2254" w:type="dxa"/>
          </w:tcPr>
          <w:p w14:paraId="0300CA48" w14:textId="2175E047" w:rsidR="0025323D" w:rsidRDefault="00056B80" w:rsidP="005C7E7C">
            <w:pPr>
              <w:jc w:val="center"/>
              <w:cnfStyle w:val="000000100000" w:firstRow="0" w:lastRow="0" w:firstColumn="0" w:lastColumn="0" w:oddVBand="0" w:evenVBand="0" w:oddHBand="1" w:evenHBand="0" w:firstRowFirstColumn="0" w:firstRowLastColumn="0" w:lastRowFirstColumn="0" w:lastRowLastColumn="0"/>
              <w:rPr>
                <w:lang w:val="fr-FR"/>
              </w:rPr>
            </w:pPr>
            <w:r>
              <w:rPr>
                <w:lang w:val="fr-FR"/>
              </w:rPr>
              <w:t>Adhoc</w:t>
            </w:r>
          </w:p>
        </w:tc>
      </w:tr>
    </w:tbl>
    <w:p w14:paraId="658ACCB7" w14:textId="720F640E" w:rsidR="00F840E4" w:rsidRDefault="00635FDA" w:rsidP="00635FDA">
      <w:pPr>
        <w:pStyle w:val="Heading1"/>
        <w:rPr>
          <w:lang w:val="fr-FR"/>
        </w:rPr>
      </w:pPr>
      <w:r>
        <w:rPr>
          <w:lang w:val="fr-FR"/>
        </w:rPr>
        <w:t>Contacts</w:t>
      </w:r>
    </w:p>
    <w:p w14:paraId="54DEB37E" w14:textId="4CA0F45F" w:rsidR="00635FDA" w:rsidRPr="00635FDA" w:rsidRDefault="00635FDA" w:rsidP="00635FDA">
      <w:pPr>
        <w:pStyle w:val="ListParagraph"/>
        <w:numPr>
          <w:ilvl w:val="0"/>
          <w:numId w:val="6"/>
        </w:numPr>
        <w:rPr>
          <w:lang w:val="fr-FR"/>
        </w:rPr>
      </w:pPr>
      <w:r w:rsidRPr="00635FDA">
        <w:rPr>
          <w:lang w:val="fr-FR"/>
        </w:rPr>
        <w:t>Portail de support : &lt;URL&gt;</w:t>
      </w:r>
    </w:p>
    <w:p w14:paraId="7672CC52" w14:textId="2943BD94" w:rsidR="00635FDA" w:rsidRPr="00635FDA" w:rsidRDefault="00635FDA" w:rsidP="00635FDA">
      <w:pPr>
        <w:pStyle w:val="ListParagraph"/>
        <w:numPr>
          <w:ilvl w:val="0"/>
          <w:numId w:val="6"/>
        </w:numPr>
        <w:rPr>
          <w:lang w:val="fr-FR"/>
        </w:rPr>
      </w:pPr>
      <w:r w:rsidRPr="00635FDA">
        <w:rPr>
          <w:lang w:val="fr-FR"/>
        </w:rPr>
        <w:t>Courriel : &lt;</w:t>
      </w:r>
      <w:r w:rsidR="00056B80" w:rsidRPr="00635FDA">
        <w:rPr>
          <w:lang w:val="fr-FR"/>
        </w:rPr>
        <w:t>Courriel</w:t>
      </w:r>
      <w:r w:rsidRPr="00635FDA">
        <w:rPr>
          <w:lang w:val="fr-FR"/>
        </w:rPr>
        <w:t>, si cela est autorisé&gt;</w:t>
      </w:r>
    </w:p>
    <w:p w14:paraId="327F87F4" w14:textId="62861CE0" w:rsidR="00635FDA" w:rsidRDefault="00635FDA" w:rsidP="00635FDA">
      <w:pPr>
        <w:pStyle w:val="ListParagraph"/>
        <w:numPr>
          <w:ilvl w:val="0"/>
          <w:numId w:val="6"/>
        </w:numPr>
        <w:rPr>
          <w:lang w:val="fr-FR"/>
        </w:rPr>
      </w:pPr>
      <w:r w:rsidRPr="00635FDA">
        <w:rPr>
          <w:lang w:val="fr-FR"/>
        </w:rPr>
        <w:lastRenderedPageBreak/>
        <w:t>Téléphone</w:t>
      </w:r>
      <w:r>
        <w:rPr>
          <w:lang w:val="fr-FR"/>
        </w:rPr>
        <w:t> : &lt;Numéro de téléphone&gt;</w:t>
      </w:r>
    </w:p>
    <w:p w14:paraId="2C8C16ED" w14:textId="06B25113" w:rsidR="00635FDA" w:rsidRPr="00635FDA" w:rsidRDefault="00635FDA" w:rsidP="00635FDA">
      <w:pPr>
        <w:pStyle w:val="ListParagraph"/>
        <w:numPr>
          <w:ilvl w:val="0"/>
          <w:numId w:val="6"/>
        </w:numPr>
        <w:rPr>
          <w:lang w:val="fr-FR"/>
        </w:rPr>
      </w:pPr>
      <w:r>
        <w:rPr>
          <w:lang w:val="fr-FR"/>
        </w:rPr>
        <w:t>Escalade et plaintes : &lt;Nom, rôle, courriel, téléphone&gt;</w:t>
      </w:r>
    </w:p>
    <w:sectPr w:rsidR="00635FDA" w:rsidRPr="00635F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D07989"/>
    <w:multiLevelType w:val="hybridMultilevel"/>
    <w:tmpl w:val="98404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0A35E5"/>
    <w:multiLevelType w:val="hybridMultilevel"/>
    <w:tmpl w:val="7C64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48014C"/>
    <w:multiLevelType w:val="hybridMultilevel"/>
    <w:tmpl w:val="D90EA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8124F79"/>
    <w:multiLevelType w:val="hybridMultilevel"/>
    <w:tmpl w:val="33CA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BE3599"/>
    <w:multiLevelType w:val="hybridMultilevel"/>
    <w:tmpl w:val="C99A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554F2E"/>
    <w:multiLevelType w:val="hybridMultilevel"/>
    <w:tmpl w:val="B5228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0169155">
    <w:abstractNumId w:val="3"/>
  </w:num>
  <w:num w:numId="2" w16cid:durableId="1665355694">
    <w:abstractNumId w:val="1"/>
  </w:num>
  <w:num w:numId="3" w16cid:durableId="724988696">
    <w:abstractNumId w:val="0"/>
  </w:num>
  <w:num w:numId="4" w16cid:durableId="2052538406">
    <w:abstractNumId w:val="4"/>
  </w:num>
  <w:num w:numId="5" w16cid:durableId="606502583">
    <w:abstractNumId w:val="5"/>
  </w:num>
  <w:num w:numId="6" w16cid:durableId="6789649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814"/>
    <w:rsid w:val="00026CA8"/>
    <w:rsid w:val="00054748"/>
    <w:rsid w:val="00056B80"/>
    <w:rsid w:val="00056CC6"/>
    <w:rsid w:val="00203D6D"/>
    <w:rsid w:val="0022537B"/>
    <w:rsid w:val="0025323D"/>
    <w:rsid w:val="00262814"/>
    <w:rsid w:val="00371AB2"/>
    <w:rsid w:val="003C223C"/>
    <w:rsid w:val="004047D7"/>
    <w:rsid w:val="0046161E"/>
    <w:rsid w:val="005030AA"/>
    <w:rsid w:val="00635FDA"/>
    <w:rsid w:val="00A10266"/>
    <w:rsid w:val="00A86B3E"/>
    <w:rsid w:val="00AA7D6E"/>
    <w:rsid w:val="00C95719"/>
    <w:rsid w:val="00F840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D5DE5"/>
  <w15:chartTrackingRefBased/>
  <w15:docId w15:val="{9499B394-51AD-4AA0-A3E4-5AB986FCB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28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628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628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2628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28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28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28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28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28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28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628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628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2628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28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28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28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28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2814"/>
    <w:rPr>
      <w:rFonts w:eastAsiaTheme="majorEastAsia" w:cstheme="majorBidi"/>
      <w:color w:val="272727" w:themeColor="text1" w:themeTint="D8"/>
    </w:rPr>
  </w:style>
  <w:style w:type="paragraph" w:styleId="Title">
    <w:name w:val="Title"/>
    <w:basedOn w:val="Normal"/>
    <w:next w:val="Normal"/>
    <w:link w:val="TitleChar"/>
    <w:uiPriority w:val="10"/>
    <w:qFormat/>
    <w:rsid w:val="002628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28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28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28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2814"/>
    <w:pPr>
      <w:spacing w:before="160"/>
      <w:jc w:val="center"/>
    </w:pPr>
    <w:rPr>
      <w:i/>
      <w:iCs/>
      <w:color w:val="404040" w:themeColor="text1" w:themeTint="BF"/>
    </w:rPr>
  </w:style>
  <w:style w:type="character" w:customStyle="1" w:styleId="QuoteChar">
    <w:name w:val="Quote Char"/>
    <w:basedOn w:val="DefaultParagraphFont"/>
    <w:link w:val="Quote"/>
    <w:uiPriority w:val="29"/>
    <w:rsid w:val="00262814"/>
    <w:rPr>
      <w:i/>
      <w:iCs/>
      <w:color w:val="404040" w:themeColor="text1" w:themeTint="BF"/>
    </w:rPr>
  </w:style>
  <w:style w:type="paragraph" w:styleId="ListParagraph">
    <w:name w:val="List Paragraph"/>
    <w:basedOn w:val="Normal"/>
    <w:uiPriority w:val="34"/>
    <w:qFormat/>
    <w:rsid w:val="00262814"/>
    <w:pPr>
      <w:ind w:left="720"/>
      <w:contextualSpacing/>
    </w:pPr>
  </w:style>
  <w:style w:type="character" w:styleId="IntenseEmphasis">
    <w:name w:val="Intense Emphasis"/>
    <w:basedOn w:val="DefaultParagraphFont"/>
    <w:uiPriority w:val="21"/>
    <w:qFormat/>
    <w:rsid w:val="00262814"/>
    <w:rPr>
      <w:i/>
      <w:iCs/>
      <w:color w:val="0F4761" w:themeColor="accent1" w:themeShade="BF"/>
    </w:rPr>
  </w:style>
  <w:style w:type="paragraph" w:styleId="IntenseQuote">
    <w:name w:val="Intense Quote"/>
    <w:basedOn w:val="Normal"/>
    <w:next w:val="Normal"/>
    <w:link w:val="IntenseQuoteChar"/>
    <w:uiPriority w:val="30"/>
    <w:qFormat/>
    <w:rsid w:val="002628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2814"/>
    <w:rPr>
      <w:i/>
      <w:iCs/>
      <w:color w:val="0F4761" w:themeColor="accent1" w:themeShade="BF"/>
    </w:rPr>
  </w:style>
  <w:style w:type="character" w:styleId="IntenseReference">
    <w:name w:val="Intense Reference"/>
    <w:basedOn w:val="DefaultParagraphFont"/>
    <w:uiPriority w:val="32"/>
    <w:qFormat/>
    <w:rsid w:val="00262814"/>
    <w:rPr>
      <w:b/>
      <w:bCs/>
      <w:smallCaps/>
      <w:color w:val="0F4761" w:themeColor="accent1" w:themeShade="BF"/>
      <w:spacing w:val="5"/>
    </w:rPr>
  </w:style>
  <w:style w:type="table" w:styleId="TableGrid">
    <w:name w:val="Table Grid"/>
    <w:basedOn w:val="TableNormal"/>
    <w:uiPriority w:val="39"/>
    <w:rsid w:val="00262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F840E4"/>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6" ma:contentTypeDescription="Crée un document." ma:contentTypeScope="" ma:versionID="7899ffbd364352c6cc6109ec9f8d9a20">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a3f44e665345ee9561c84b9715ecfb5"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42F098-E750-41D7-961E-7C9464B93336}"/>
</file>

<file path=customXml/itemProps2.xml><?xml version="1.0" encoding="utf-8"?>
<ds:datastoreItem xmlns:ds="http://schemas.openxmlformats.org/officeDocument/2006/customXml" ds:itemID="{96890470-C043-4632-A054-AF8346FD3D10}"/>
</file>

<file path=customXml/itemProps3.xml><?xml version="1.0" encoding="utf-8"?>
<ds:datastoreItem xmlns:ds="http://schemas.openxmlformats.org/officeDocument/2006/customXml" ds:itemID="{ECECEF20-937E-4F5A-9E6B-FC7BFD08C1C2}"/>
</file>

<file path=docProps/app.xml><?xml version="1.0" encoding="utf-8"?>
<Properties xmlns="http://schemas.openxmlformats.org/officeDocument/2006/extended-properties" xmlns:vt="http://schemas.openxmlformats.org/officeDocument/2006/docPropsVTypes">
  <Template>Normal</Template>
  <TotalTime>49</TotalTime>
  <Pages>5</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Didier Danse</dc:creator>
  <cp:keywords/>
  <dc:description/>
  <cp:lastModifiedBy>Didier Danse</cp:lastModifiedBy>
  <cp:revision>11</cp:revision>
  <dcterms:created xsi:type="dcterms:W3CDTF">2024-08-07T19:05:00Z</dcterms:created>
  <dcterms:modified xsi:type="dcterms:W3CDTF">2024-08-17T12:36:00Z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